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8CAA" w14:textId="77777777" w:rsidR="00086858" w:rsidRPr="00086858" w:rsidRDefault="00086858" w:rsidP="00086858">
      <w:pPr>
        <w:pStyle w:val="Heading1"/>
        <w:rPr>
          <w:b/>
          <w:sz w:val="32"/>
        </w:rPr>
      </w:pPr>
      <w:r w:rsidRPr="00086858">
        <w:rPr>
          <w:b/>
          <w:sz w:val="32"/>
        </w:rPr>
        <w:t>Ted Rogers School of Management at Ryerson University</w:t>
      </w:r>
    </w:p>
    <w:p w14:paraId="699D11A0" w14:textId="77777777" w:rsidR="00984910" w:rsidRPr="00086858" w:rsidRDefault="008F108F" w:rsidP="00086858">
      <w:pPr>
        <w:pStyle w:val="Heading1"/>
        <w:rPr>
          <w:rStyle w:val="A10"/>
          <w:sz w:val="24"/>
          <w:szCs w:val="24"/>
        </w:rPr>
      </w:pPr>
      <w:r w:rsidRPr="00086858">
        <w:rPr>
          <w:rStyle w:val="A10"/>
          <w:sz w:val="24"/>
          <w:szCs w:val="24"/>
        </w:rPr>
        <w:t>WHAT CAN I STUDY?</w:t>
      </w:r>
    </w:p>
    <w:p w14:paraId="49BA05FC" w14:textId="77777777" w:rsidR="008F108F" w:rsidRPr="00086858" w:rsidRDefault="008F108F" w:rsidP="00086858">
      <w:pPr>
        <w:ind w:left="360"/>
        <w:rPr>
          <w:rFonts w:cs="Replica Std"/>
          <w:b/>
          <w:color w:val="221E1F"/>
        </w:rPr>
      </w:pPr>
      <w:r w:rsidRPr="00086858">
        <w:rPr>
          <w:rFonts w:cs="Replica Std"/>
          <w:b/>
          <w:color w:val="221E1F"/>
        </w:rPr>
        <w:t>Business Management</w:t>
      </w:r>
    </w:p>
    <w:p w14:paraId="00846CBE" w14:textId="77777777" w:rsidR="008F108F" w:rsidRPr="00086858" w:rsidRDefault="008F108F" w:rsidP="00086858">
      <w:pPr>
        <w:ind w:left="720"/>
        <w:rPr>
          <w:rFonts w:cs="Replica Std"/>
          <w:color w:val="221E1F"/>
        </w:rPr>
      </w:pPr>
      <w:r w:rsidRPr="00086858">
        <w:rPr>
          <w:rStyle w:val="A0"/>
          <w:sz w:val="24"/>
          <w:szCs w:val="24"/>
        </w:rPr>
        <w:t xml:space="preserve">Choose one of </w:t>
      </w:r>
      <w:r w:rsidRPr="00086858">
        <w:rPr>
          <w:rStyle w:val="A0"/>
          <w:b/>
          <w:bCs/>
          <w:sz w:val="24"/>
          <w:szCs w:val="24"/>
        </w:rPr>
        <w:t xml:space="preserve">seven </w:t>
      </w:r>
      <w:r w:rsidRPr="00086858">
        <w:rPr>
          <w:rStyle w:val="A0"/>
          <w:sz w:val="24"/>
          <w:szCs w:val="24"/>
        </w:rPr>
        <w:t>majors at the end of first year:</w:t>
      </w:r>
    </w:p>
    <w:p w14:paraId="734C607B" w14:textId="77777777" w:rsidR="008F108F" w:rsidRPr="00086858" w:rsidRDefault="008F108F" w:rsidP="00086858">
      <w:pPr>
        <w:pStyle w:val="ListParagraph"/>
        <w:numPr>
          <w:ilvl w:val="0"/>
          <w:numId w:val="5"/>
        </w:numPr>
        <w:ind w:left="1440"/>
        <w:rPr>
          <w:rFonts w:cs="Replica Std Light"/>
          <w:color w:val="221E1F"/>
        </w:rPr>
      </w:pPr>
      <w:r w:rsidRPr="00086858">
        <w:rPr>
          <w:rStyle w:val="A0"/>
          <w:rFonts w:cs="Replica Std Light"/>
          <w:sz w:val="24"/>
          <w:szCs w:val="24"/>
        </w:rPr>
        <w:t>Economics and Management Science</w:t>
      </w:r>
    </w:p>
    <w:p w14:paraId="541E3603" w14:textId="77777777" w:rsidR="008F108F" w:rsidRPr="00086858" w:rsidRDefault="008F108F" w:rsidP="00086858">
      <w:pPr>
        <w:pStyle w:val="ListParagraph"/>
        <w:numPr>
          <w:ilvl w:val="0"/>
          <w:numId w:val="5"/>
        </w:numPr>
        <w:ind w:left="1440"/>
        <w:rPr>
          <w:rFonts w:cs="Replica Std Light"/>
          <w:color w:val="221E1F"/>
        </w:rPr>
      </w:pPr>
      <w:r w:rsidRPr="00086858">
        <w:rPr>
          <w:rStyle w:val="A0"/>
          <w:rFonts w:cs="Replica Std Light"/>
          <w:sz w:val="24"/>
          <w:szCs w:val="24"/>
        </w:rPr>
        <w:t>Entrepreneurship and Strategy</w:t>
      </w:r>
    </w:p>
    <w:p w14:paraId="260AE2B0" w14:textId="77777777" w:rsidR="008F108F" w:rsidRPr="00086858" w:rsidRDefault="008F108F" w:rsidP="00086858">
      <w:pPr>
        <w:pStyle w:val="ListParagraph"/>
        <w:numPr>
          <w:ilvl w:val="0"/>
          <w:numId w:val="5"/>
        </w:numPr>
        <w:ind w:left="1440"/>
        <w:rPr>
          <w:rFonts w:cs="Replica Std Light"/>
          <w:color w:val="221E1F"/>
        </w:rPr>
      </w:pPr>
      <w:r w:rsidRPr="00086858">
        <w:rPr>
          <w:rStyle w:val="A0"/>
          <w:rFonts w:cs="Replica Std Light"/>
          <w:sz w:val="24"/>
          <w:szCs w:val="24"/>
        </w:rPr>
        <w:t>Global Management Studies</w:t>
      </w:r>
    </w:p>
    <w:p w14:paraId="0AA74C5D" w14:textId="77777777" w:rsidR="008F108F" w:rsidRPr="00086858" w:rsidRDefault="008F108F" w:rsidP="00086858">
      <w:pPr>
        <w:pStyle w:val="ListParagraph"/>
        <w:numPr>
          <w:ilvl w:val="0"/>
          <w:numId w:val="5"/>
        </w:numPr>
        <w:ind w:left="1440"/>
        <w:rPr>
          <w:rFonts w:cs="Replica Std Light"/>
          <w:color w:val="221E1F"/>
        </w:rPr>
      </w:pPr>
      <w:r w:rsidRPr="00086858">
        <w:rPr>
          <w:rStyle w:val="A0"/>
          <w:rFonts w:cs="Replica Std Light"/>
          <w:sz w:val="24"/>
          <w:szCs w:val="24"/>
        </w:rPr>
        <w:t xml:space="preserve">Human Resources Management and Organizational Behaviour </w:t>
      </w:r>
    </w:p>
    <w:p w14:paraId="4F2937C4" w14:textId="77777777" w:rsidR="008F108F" w:rsidRPr="00086858" w:rsidRDefault="008F108F" w:rsidP="00086858">
      <w:pPr>
        <w:pStyle w:val="ListParagraph"/>
        <w:numPr>
          <w:ilvl w:val="0"/>
          <w:numId w:val="5"/>
        </w:numPr>
        <w:ind w:left="1440"/>
        <w:rPr>
          <w:rFonts w:cs="Replica Std Light"/>
          <w:color w:val="221E1F"/>
        </w:rPr>
      </w:pPr>
      <w:r w:rsidRPr="00086858">
        <w:rPr>
          <w:rStyle w:val="A0"/>
          <w:rFonts w:cs="Replica Std Light"/>
          <w:sz w:val="24"/>
          <w:szCs w:val="24"/>
        </w:rPr>
        <w:t>Law and Business</w:t>
      </w:r>
    </w:p>
    <w:p w14:paraId="7B4D4BF1" w14:textId="77777777" w:rsidR="008F108F" w:rsidRPr="00086858" w:rsidRDefault="008F108F" w:rsidP="00086858">
      <w:pPr>
        <w:pStyle w:val="ListParagraph"/>
        <w:numPr>
          <w:ilvl w:val="0"/>
          <w:numId w:val="5"/>
        </w:numPr>
        <w:ind w:left="1440"/>
        <w:rPr>
          <w:rFonts w:cs="Replica Std Light"/>
          <w:color w:val="221E1F"/>
        </w:rPr>
      </w:pPr>
      <w:r w:rsidRPr="00086858">
        <w:rPr>
          <w:rStyle w:val="A0"/>
          <w:rFonts w:cs="Replica Std Light"/>
          <w:sz w:val="24"/>
          <w:szCs w:val="24"/>
        </w:rPr>
        <w:t>Marketing Management</w:t>
      </w:r>
    </w:p>
    <w:p w14:paraId="5F675269" w14:textId="77777777" w:rsidR="008F108F" w:rsidRPr="00086858" w:rsidRDefault="008F108F" w:rsidP="00086858">
      <w:pPr>
        <w:pStyle w:val="ListParagraph"/>
        <w:numPr>
          <w:ilvl w:val="0"/>
          <w:numId w:val="5"/>
        </w:numPr>
        <w:ind w:left="1440"/>
        <w:rPr>
          <w:rFonts w:cs="Replica Std Light"/>
          <w:color w:val="221E1F"/>
        </w:rPr>
      </w:pPr>
      <w:r w:rsidRPr="00086858">
        <w:rPr>
          <w:rStyle w:val="A0"/>
          <w:rFonts w:cs="Replica Std Light"/>
          <w:sz w:val="24"/>
          <w:szCs w:val="24"/>
        </w:rPr>
        <w:t>Real Estate Management</w:t>
      </w:r>
    </w:p>
    <w:p w14:paraId="19D17BB6" w14:textId="77777777" w:rsidR="008F108F" w:rsidRPr="00086858" w:rsidRDefault="008F108F" w:rsidP="00086858">
      <w:pPr>
        <w:ind w:left="360"/>
      </w:pPr>
    </w:p>
    <w:p w14:paraId="1483A85F" w14:textId="77777777" w:rsidR="008F108F" w:rsidRPr="00086858" w:rsidRDefault="008F108F" w:rsidP="00086858">
      <w:pPr>
        <w:ind w:left="360"/>
        <w:rPr>
          <w:rFonts w:cs="Replica Std"/>
          <w:b/>
          <w:color w:val="221E1F"/>
        </w:rPr>
      </w:pPr>
      <w:r w:rsidRPr="00086858">
        <w:rPr>
          <w:rFonts w:cs="Replica Std"/>
          <w:b/>
          <w:color w:val="221E1F"/>
        </w:rPr>
        <w:t>Business Technology Management</w:t>
      </w:r>
    </w:p>
    <w:p w14:paraId="19DF0148" w14:textId="77777777" w:rsidR="008F108F" w:rsidRPr="00086858" w:rsidRDefault="008F108F" w:rsidP="00086858">
      <w:pPr>
        <w:ind w:left="360"/>
      </w:pPr>
    </w:p>
    <w:p w14:paraId="1B40E68C" w14:textId="77777777" w:rsidR="008F108F" w:rsidRPr="00086858" w:rsidRDefault="008F108F" w:rsidP="00086858">
      <w:pPr>
        <w:ind w:left="360"/>
        <w:rPr>
          <w:rFonts w:cs="Replica Std"/>
          <w:b/>
          <w:color w:val="221E1F"/>
        </w:rPr>
      </w:pPr>
      <w:r w:rsidRPr="00086858">
        <w:rPr>
          <w:rFonts w:cs="Replica Std"/>
          <w:b/>
          <w:color w:val="221E1F"/>
        </w:rPr>
        <w:t>Hospitality and Tourism Management</w:t>
      </w:r>
    </w:p>
    <w:p w14:paraId="23D955F6" w14:textId="77777777" w:rsidR="008F108F" w:rsidRPr="00086858" w:rsidRDefault="008F108F" w:rsidP="00086858">
      <w:pPr>
        <w:ind w:left="360"/>
      </w:pPr>
    </w:p>
    <w:p w14:paraId="63C394AF" w14:textId="77777777" w:rsidR="008F108F" w:rsidRPr="00086858" w:rsidRDefault="008F108F" w:rsidP="00086858">
      <w:pPr>
        <w:ind w:left="360"/>
        <w:rPr>
          <w:rFonts w:cs="Replica Std"/>
          <w:b/>
          <w:color w:val="221E1F"/>
        </w:rPr>
      </w:pPr>
      <w:r w:rsidRPr="00086858">
        <w:rPr>
          <w:rFonts w:cs="Replica Std"/>
          <w:b/>
          <w:color w:val="221E1F"/>
        </w:rPr>
        <w:t>Retail Management</w:t>
      </w:r>
    </w:p>
    <w:p w14:paraId="612BE101" w14:textId="77777777" w:rsidR="008F108F" w:rsidRPr="00086858" w:rsidRDefault="008F108F" w:rsidP="00086858">
      <w:pPr>
        <w:ind w:left="360"/>
      </w:pPr>
    </w:p>
    <w:p w14:paraId="6B63BEA0" w14:textId="77777777" w:rsidR="008F108F" w:rsidRPr="00086858" w:rsidRDefault="008F108F" w:rsidP="00086858">
      <w:pPr>
        <w:ind w:left="360"/>
        <w:rPr>
          <w:rFonts w:cs="Replica Std"/>
          <w:b/>
          <w:color w:val="221E1F"/>
        </w:rPr>
      </w:pPr>
      <w:r w:rsidRPr="00086858">
        <w:rPr>
          <w:rFonts w:cs="Replica Std"/>
          <w:b/>
          <w:color w:val="221E1F"/>
        </w:rPr>
        <w:t>Accounting &amp; Finance</w:t>
      </w:r>
    </w:p>
    <w:p w14:paraId="6C94E31A" w14:textId="77777777" w:rsidR="008F108F" w:rsidRPr="00086858" w:rsidRDefault="008F108F" w:rsidP="00086858">
      <w:pPr>
        <w:ind w:left="720"/>
        <w:rPr>
          <w:rFonts w:cs="Replica Std"/>
          <w:color w:val="221E1F"/>
        </w:rPr>
      </w:pPr>
      <w:r w:rsidRPr="00086858">
        <w:rPr>
          <w:rFonts w:cs="Replica Std"/>
          <w:color w:val="221E1F"/>
        </w:rPr>
        <w:t xml:space="preserve">Choose one of </w:t>
      </w:r>
      <w:r w:rsidRPr="00086858">
        <w:rPr>
          <w:rFonts w:cs="Replica Std"/>
          <w:b/>
          <w:bCs/>
          <w:color w:val="221E1F"/>
        </w:rPr>
        <w:t xml:space="preserve">two </w:t>
      </w:r>
      <w:r w:rsidRPr="00086858">
        <w:rPr>
          <w:rFonts w:cs="Replica Std"/>
          <w:color w:val="221E1F"/>
        </w:rPr>
        <w:t xml:space="preserve">majors in third year: </w:t>
      </w:r>
    </w:p>
    <w:p w14:paraId="26D95AB4" w14:textId="77777777" w:rsidR="008F108F" w:rsidRPr="00086858" w:rsidRDefault="008F108F" w:rsidP="00086858">
      <w:pPr>
        <w:pStyle w:val="ListParagraph"/>
        <w:numPr>
          <w:ilvl w:val="0"/>
          <w:numId w:val="6"/>
        </w:numPr>
        <w:ind w:left="144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>Accounting</w:t>
      </w:r>
    </w:p>
    <w:p w14:paraId="7B796169" w14:textId="77777777" w:rsidR="008F108F" w:rsidRPr="00086858" w:rsidRDefault="008F108F" w:rsidP="00086858">
      <w:pPr>
        <w:pStyle w:val="ListParagraph"/>
        <w:numPr>
          <w:ilvl w:val="0"/>
          <w:numId w:val="6"/>
        </w:numPr>
        <w:ind w:left="144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>Finance</w:t>
      </w:r>
    </w:p>
    <w:p w14:paraId="7A9AF7EC" w14:textId="77777777" w:rsidR="00086858" w:rsidRDefault="00086858" w:rsidP="00086858">
      <w:pPr>
        <w:ind w:left="360"/>
      </w:pPr>
    </w:p>
    <w:p w14:paraId="2625FF77" w14:textId="77777777" w:rsidR="008F108F" w:rsidRPr="00086858" w:rsidRDefault="008F108F" w:rsidP="00086858">
      <w:pPr>
        <w:ind w:left="360"/>
        <w:rPr>
          <w:rFonts w:cs="Replica Std"/>
          <w:b/>
          <w:color w:val="221E1F"/>
        </w:rPr>
      </w:pPr>
      <w:r w:rsidRPr="00086858">
        <w:rPr>
          <w:rFonts w:cs="Replica Std"/>
          <w:b/>
          <w:color w:val="221E1F"/>
        </w:rPr>
        <w:t>Health Services Management</w:t>
      </w:r>
    </w:p>
    <w:p w14:paraId="1AC62CE8" w14:textId="77777777" w:rsidR="008F108F" w:rsidRPr="00086858" w:rsidRDefault="008F108F" w:rsidP="00086858">
      <w:pPr>
        <w:ind w:left="720"/>
        <w:rPr>
          <w:rFonts w:cs="Replica Std"/>
          <w:color w:val="221E1F"/>
        </w:rPr>
      </w:pPr>
      <w:r w:rsidRPr="00086858">
        <w:rPr>
          <w:rFonts w:cs="Replica Std"/>
          <w:color w:val="221E1F"/>
        </w:rPr>
        <w:t xml:space="preserve">Choose one of </w:t>
      </w:r>
      <w:r w:rsidRPr="00086858">
        <w:rPr>
          <w:rFonts w:cs="Replica Std"/>
          <w:b/>
          <w:bCs/>
          <w:color w:val="221E1F"/>
        </w:rPr>
        <w:t xml:space="preserve">two </w:t>
      </w:r>
      <w:r w:rsidRPr="00086858">
        <w:rPr>
          <w:rFonts w:cs="Replica Std"/>
          <w:color w:val="221E1F"/>
        </w:rPr>
        <w:t xml:space="preserve">programs: </w:t>
      </w:r>
    </w:p>
    <w:p w14:paraId="3FB58E5B" w14:textId="77777777" w:rsidR="008F108F" w:rsidRPr="00086858" w:rsidRDefault="008F108F" w:rsidP="00086858">
      <w:pPr>
        <w:pStyle w:val="ListParagraph"/>
        <w:numPr>
          <w:ilvl w:val="0"/>
          <w:numId w:val="7"/>
        </w:numPr>
        <w:ind w:left="144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 xml:space="preserve">Health Information Management </w:t>
      </w:r>
    </w:p>
    <w:p w14:paraId="33231D3D" w14:textId="77777777" w:rsidR="008F108F" w:rsidRPr="00086858" w:rsidRDefault="008F108F" w:rsidP="00086858">
      <w:pPr>
        <w:pStyle w:val="ListParagraph"/>
        <w:numPr>
          <w:ilvl w:val="0"/>
          <w:numId w:val="7"/>
        </w:numPr>
        <w:ind w:left="144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>Health Services Management</w:t>
      </w:r>
    </w:p>
    <w:p w14:paraId="65258161" w14:textId="77777777" w:rsidR="008F108F" w:rsidRPr="00086858" w:rsidRDefault="008F108F" w:rsidP="00086858">
      <w:pPr>
        <w:rPr>
          <w:rFonts w:cs="Replica Std"/>
          <w:color w:val="000000"/>
        </w:rPr>
      </w:pPr>
    </w:p>
    <w:p w14:paraId="6AE1465E" w14:textId="77777777" w:rsidR="008F108F" w:rsidRPr="00086858" w:rsidRDefault="008F108F" w:rsidP="00086858">
      <w:pPr>
        <w:rPr>
          <w:rFonts w:cs="Replica Std"/>
          <w:b/>
          <w:bCs/>
          <w:color w:val="221E1F"/>
        </w:rPr>
      </w:pPr>
      <w:r w:rsidRPr="00086858">
        <w:rPr>
          <w:rFonts w:cs="Replica Std"/>
          <w:b/>
          <w:bCs/>
          <w:color w:val="221E1F"/>
        </w:rPr>
        <w:t>FACULTY</w:t>
      </w:r>
    </w:p>
    <w:p w14:paraId="5F558613" w14:textId="77777777" w:rsidR="008F108F" w:rsidRPr="00086858" w:rsidRDefault="008F108F" w:rsidP="00086858">
      <w:pPr>
        <w:ind w:left="72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 xml:space="preserve">At the </w:t>
      </w:r>
      <w:r w:rsidRPr="00086858">
        <w:rPr>
          <w:rFonts w:cs="Replica Std"/>
          <w:color w:val="221E1F"/>
        </w:rPr>
        <w:t>Ted Rogers School of Management</w:t>
      </w:r>
      <w:r w:rsidRPr="00086858">
        <w:rPr>
          <w:rFonts w:cs="Replica Std Light"/>
          <w:color w:val="221E1F"/>
        </w:rPr>
        <w:t>, students receive a top-notch business education from faculty with relevant industry experience and active research interests. 250 TRSM faculty with 10+ years of industry experience</w:t>
      </w:r>
    </w:p>
    <w:p w14:paraId="6F055F8A" w14:textId="77777777" w:rsidR="008F108F" w:rsidRPr="00086858" w:rsidRDefault="008F108F" w:rsidP="00086858"/>
    <w:p w14:paraId="3C2F2CC4" w14:textId="11FC840E" w:rsidR="008F108F" w:rsidRPr="00086858" w:rsidRDefault="008F108F" w:rsidP="00086858">
      <w:pPr>
        <w:ind w:left="720"/>
        <w:rPr>
          <w:rFonts w:cs="Replica Std Light"/>
          <w:b/>
        </w:rPr>
      </w:pPr>
      <w:r w:rsidRPr="00086858">
        <w:rPr>
          <w:rStyle w:val="A4"/>
          <w:b/>
          <w:bCs/>
          <w:sz w:val="24"/>
          <w:szCs w:val="24"/>
        </w:rPr>
        <w:t>1</w:t>
      </w:r>
      <w:r w:rsidR="0060440B">
        <w:rPr>
          <w:rStyle w:val="A4"/>
          <w:b/>
          <w:bCs/>
          <w:sz w:val="24"/>
          <w:szCs w:val="24"/>
        </w:rPr>
        <w:t>4</w:t>
      </w:r>
      <w:r w:rsidRPr="00086858">
        <w:rPr>
          <w:rStyle w:val="A4"/>
          <w:b/>
          <w:bCs/>
          <w:sz w:val="24"/>
          <w:szCs w:val="24"/>
        </w:rPr>
        <w:t xml:space="preserve"> </w:t>
      </w:r>
      <w:r w:rsidR="00086858">
        <w:rPr>
          <w:rStyle w:val="A4"/>
          <w:rFonts w:cs="Replica Std Light"/>
          <w:b/>
          <w:sz w:val="24"/>
          <w:szCs w:val="24"/>
        </w:rPr>
        <w:t>R</w:t>
      </w:r>
      <w:r w:rsidRPr="00086858">
        <w:rPr>
          <w:rStyle w:val="A4"/>
          <w:rFonts w:cs="Replica Std Light"/>
          <w:b/>
          <w:sz w:val="24"/>
          <w:szCs w:val="24"/>
        </w:rPr>
        <w:t xml:space="preserve">esearch </w:t>
      </w:r>
      <w:proofErr w:type="spellStart"/>
      <w:r w:rsidR="00086858">
        <w:rPr>
          <w:rStyle w:val="A4"/>
          <w:rFonts w:cs="Replica Std Light"/>
          <w:b/>
          <w:sz w:val="24"/>
          <w:szCs w:val="24"/>
        </w:rPr>
        <w:t>Centre</w:t>
      </w:r>
      <w:r w:rsidR="00086858" w:rsidRPr="00086858">
        <w:rPr>
          <w:rStyle w:val="A4"/>
          <w:rFonts w:cs="Replica Std Light"/>
          <w:b/>
          <w:sz w:val="24"/>
          <w:szCs w:val="24"/>
        </w:rPr>
        <w:t>s</w:t>
      </w:r>
      <w:proofErr w:type="spellEnd"/>
      <w:r w:rsidRPr="00086858">
        <w:rPr>
          <w:rStyle w:val="A4"/>
          <w:rFonts w:cs="Replica Std Light"/>
          <w:b/>
          <w:sz w:val="24"/>
          <w:szCs w:val="24"/>
        </w:rPr>
        <w:t xml:space="preserve">, </w:t>
      </w:r>
      <w:r w:rsidR="00086858">
        <w:rPr>
          <w:rStyle w:val="A4"/>
          <w:rFonts w:cs="Replica Std Light"/>
          <w:b/>
          <w:sz w:val="24"/>
          <w:szCs w:val="24"/>
        </w:rPr>
        <w:t>I</w:t>
      </w:r>
      <w:r w:rsidRPr="00086858">
        <w:rPr>
          <w:rStyle w:val="A4"/>
          <w:rFonts w:cs="Replica Std Light"/>
          <w:b/>
          <w:sz w:val="24"/>
          <w:szCs w:val="24"/>
        </w:rPr>
        <w:t xml:space="preserve">nstitutes and </w:t>
      </w:r>
      <w:r w:rsidR="00086858">
        <w:rPr>
          <w:rStyle w:val="A4"/>
          <w:rFonts w:cs="Replica Std Light"/>
          <w:b/>
          <w:sz w:val="24"/>
          <w:szCs w:val="24"/>
        </w:rPr>
        <w:t>L</w:t>
      </w:r>
      <w:r w:rsidRPr="00086858">
        <w:rPr>
          <w:rStyle w:val="A4"/>
          <w:rFonts w:cs="Replica Std Light"/>
          <w:b/>
          <w:sz w:val="24"/>
          <w:szCs w:val="24"/>
        </w:rPr>
        <w:t>abs</w:t>
      </w:r>
    </w:p>
    <w:p w14:paraId="78D529F3" w14:textId="766C9061" w:rsidR="008F108F" w:rsidRPr="00086858" w:rsidRDefault="008F108F" w:rsidP="00086858">
      <w:pPr>
        <w:ind w:left="72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 xml:space="preserve">focus on global diversity, Canada-China business development, pension innovation, consumer behaviour, leadership and ethical business practices, international business, entrepreneurship, information technology management, </w:t>
      </w:r>
      <w:bookmarkStart w:id="0" w:name="_GoBack"/>
      <w:bookmarkEnd w:id="0"/>
      <w:r w:rsidRPr="00086858">
        <w:rPr>
          <w:rFonts w:cs="Replica Std Light"/>
          <w:color w:val="221E1F"/>
        </w:rPr>
        <w:t>corporate social responsibility, the voluntary sector, diversity, tourism and technology, inclusive media and design, supply chain management, learning technology and management education.</w:t>
      </w:r>
    </w:p>
    <w:p w14:paraId="24B74BCF" w14:textId="77777777" w:rsidR="00086858" w:rsidRDefault="00086858" w:rsidP="00086858"/>
    <w:p w14:paraId="26E419D8" w14:textId="77777777" w:rsidR="008F108F" w:rsidRPr="00086858" w:rsidRDefault="008F108F" w:rsidP="00086858">
      <w:pPr>
        <w:rPr>
          <w:rFonts w:cs="Replica Std"/>
          <w:b/>
          <w:bCs/>
          <w:color w:val="221E1F"/>
        </w:rPr>
      </w:pPr>
      <w:r w:rsidRPr="00086858">
        <w:rPr>
          <w:rFonts w:cs="Replica Std"/>
          <w:b/>
          <w:bCs/>
          <w:color w:val="221E1F"/>
        </w:rPr>
        <w:t>STUDENT GROUPS AND SUPPORT</w:t>
      </w:r>
    </w:p>
    <w:p w14:paraId="17C03E8D" w14:textId="77777777" w:rsidR="008F108F" w:rsidRPr="00086858" w:rsidRDefault="008F108F" w:rsidP="00086858">
      <w:pPr>
        <w:rPr>
          <w:rFonts w:cs="Replica Std Light"/>
          <w:color w:val="000000"/>
        </w:rPr>
      </w:pPr>
    </w:p>
    <w:p w14:paraId="452C5AD9" w14:textId="77777777" w:rsidR="008F108F" w:rsidRPr="00086858" w:rsidRDefault="008F108F" w:rsidP="00086858">
      <w:pPr>
        <w:ind w:left="72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 xml:space="preserve">Whatever your interest – whether it’s business, networking, sports or socializing – there are many opportunities to get involved on campus. Over </w:t>
      </w:r>
      <w:r w:rsidRPr="00086858">
        <w:rPr>
          <w:rFonts w:cs="Replica Std"/>
          <w:color w:val="221E1F"/>
        </w:rPr>
        <w:t xml:space="preserve">90 </w:t>
      </w:r>
      <w:r w:rsidRPr="00086858">
        <w:rPr>
          <w:rFonts w:cs="Replica Std Light"/>
          <w:color w:val="221E1F"/>
        </w:rPr>
        <w:t xml:space="preserve">student groups on campus, including </w:t>
      </w:r>
      <w:r w:rsidRPr="00086858">
        <w:rPr>
          <w:rFonts w:cs="Replica Std"/>
          <w:color w:val="221E1F"/>
        </w:rPr>
        <w:t xml:space="preserve">30 </w:t>
      </w:r>
      <w:r w:rsidRPr="00086858">
        <w:rPr>
          <w:rFonts w:cs="Replica Std Light"/>
          <w:color w:val="221E1F"/>
        </w:rPr>
        <w:t>TRSM student groups under the Ryerson Commerce Society.</w:t>
      </w:r>
    </w:p>
    <w:p w14:paraId="51A61671" w14:textId="77777777" w:rsidR="00086858" w:rsidRPr="00086858" w:rsidRDefault="00086858" w:rsidP="00086858">
      <w:pPr>
        <w:rPr>
          <w:rFonts w:cs="Replica Std Light"/>
          <w:color w:val="221E1F"/>
        </w:rPr>
      </w:pPr>
    </w:p>
    <w:p w14:paraId="6BB7BE32" w14:textId="77777777" w:rsidR="00086858" w:rsidRPr="00086858" w:rsidRDefault="00086858" w:rsidP="00086858">
      <w:pPr>
        <w:rPr>
          <w:rFonts w:cs="Replica Std"/>
          <w:color w:val="000000"/>
        </w:rPr>
      </w:pPr>
    </w:p>
    <w:p w14:paraId="03087981" w14:textId="77777777" w:rsidR="00086858" w:rsidRPr="00086858" w:rsidRDefault="00086858" w:rsidP="00086858">
      <w:pPr>
        <w:rPr>
          <w:rFonts w:cs="Replica Std Light"/>
        </w:rPr>
      </w:pPr>
      <w:r w:rsidRPr="00086858">
        <w:rPr>
          <w:b/>
          <w:bCs/>
          <w:color w:val="221E1F"/>
        </w:rPr>
        <w:t>INTERNATIONAL OPPORTUNITIES</w:t>
      </w:r>
    </w:p>
    <w:p w14:paraId="772A0EB8" w14:textId="77777777" w:rsidR="008F108F" w:rsidRPr="00086858" w:rsidRDefault="00086858" w:rsidP="00086858">
      <w:pPr>
        <w:ind w:left="72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 xml:space="preserve">Over </w:t>
      </w:r>
      <w:r w:rsidRPr="00086858">
        <w:rPr>
          <w:rFonts w:cs="Replica Std"/>
          <w:b/>
          <w:bCs/>
          <w:color w:val="221E1F"/>
        </w:rPr>
        <w:t xml:space="preserve">35 </w:t>
      </w:r>
      <w:r w:rsidRPr="00086858">
        <w:rPr>
          <w:rFonts w:cs="Replica Std Light"/>
          <w:color w:val="221E1F"/>
        </w:rPr>
        <w:t xml:space="preserve">international study exchange partners in </w:t>
      </w:r>
      <w:r w:rsidRPr="00086858">
        <w:rPr>
          <w:rFonts w:cs="Replica Std"/>
          <w:b/>
          <w:bCs/>
          <w:color w:val="221E1F"/>
        </w:rPr>
        <w:t xml:space="preserve">23 </w:t>
      </w:r>
      <w:r w:rsidRPr="00086858">
        <w:rPr>
          <w:rFonts w:cs="Replica Std Light"/>
          <w:color w:val="221E1F"/>
        </w:rPr>
        <w:t xml:space="preserve">countries. </w:t>
      </w:r>
    </w:p>
    <w:p w14:paraId="2383A647" w14:textId="77777777" w:rsidR="00086858" w:rsidRPr="00086858" w:rsidRDefault="00086858" w:rsidP="00086858">
      <w:pPr>
        <w:ind w:left="720"/>
      </w:pPr>
      <w:r w:rsidRPr="00086858">
        <w:t>1. Australia</w:t>
      </w:r>
    </w:p>
    <w:p w14:paraId="0C8EBEE6" w14:textId="77777777" w:rsidR="00086858" w:rsidRPr="00086858" w:rsidRDefault="00086858" w:rsidP="00086858">
      <w:pPr>
        <w:ind w:left="720"/>
      </w:pPr>
      <w:r w:rsidRPr="00086858">
        <w:t>2. Chile</w:t>
      </w:r>
    </w:p>
    <w:p w14:paraId="5B3E2D82" w14:textId="77777777" w:rsidR="00086858" w:rsidRPr="00086858" w:rsidRDefault="00086858" w:rsidP="00086858">
      <w:pPr>
        <w:ind w:left="720"/>
      </w:pPr>
      <w:r w:rsidRPr="00086858">
        <w:t>3. Croatia</w:t>
      </w:r>
    </w:p>
    <w:p w14:paraId="7B64B7A7" w14:textId="77777777" w:rsidR="00086858" w:rsidRPr="00086858" w:rsidRDefault="00086858" w:rsidP="00086858">
      <w:pPr>
        <w:ind w:left="720"/>
      </w:pPr>
      <w:r w:rsidRPr="00086858">
        <w:t>4. England</w:t>
      </w:r>
    </w:p>
    <w:p w14:paraId="61E6834B" w14:textId="77777777" w:rsidR="00086858" w:rsidRPr="00086858" w:rsidRDefault="00086858" w:rsidP="00086858">
      <w:pPr>
        <w:ind w:left="720"/>
      </w:pPr>
      <w:r w:rsidRPr="00086858">
        <w:t>5. Germany</w:t>
      </w:r>
    </w:p>
    <w:p w14:paraId="6347B760" w14:textId="77777777" w:rsidR="00086858" w:rsidRPr="00086858" w:rsidRDefault="00086858" w:rsidP="00086858">
      <w:pPr>
        <w:ind w:left="720"/>
      </w:pPr>
      <w:r w:rsidRPr="00086858">
        <w:t>6. Ireland</w:t>
      </w:r>
    </w:p>
    <w:p w14:paraId="5152C3A0" w14:textId="77777777" w:rsidR="00086858" w:rsidRPr="00086858" w:rsidRDefault="00086858" w:rsidP="00086858">
      <w:pPr>
        <w:ind w:left="720"/>
      </w:pPr>
      <w:r w:rsidRPr="00086858">
        <w:t>7. Italy</w:t>
      </w:r>
    </w:p>
    <w:p w14:paraId="6F27C496" w14:textId="77777777" w:rsidR="00086858" w:rsidRPr="00086858" w:rsidRDefault="00086858" w:rsidP="00086858">
      <w:pPr>
        <w:ind w:left="720"/>
      </w:pPr>
      <w:r w:rsidRPr="00086858">
        <w:t>8. The Netherlands</w:t>
      </w:r>
    </w:p>
    <w:p w14:paraId="63ADAB2C" w14:textId="77777777" w:rsidR="00086858" w:rsidRPr="00086858" w:rsidRDefault="00086858" w:rsidP="00086858">
      <w:pPr>
        <w:ind w:left="720"/>
      </w:pPr>
      <w:r w:rsidRPr="00086858">
        <w:t>9. Portugal</w:t>
      </w:r>
    </w:p>
    <w:p w14:paraId="188C9A6B" w14:textId="77777777" w:rsidR="00086858" w:rsidRPr="00086858" w:rsidRDefault="00086858" w:rsidP="00086858">
      <w:pPr>
        <w:ind w:left="720"/>
      </w:pPr>
      <w:r w:rsidRPr="00086858">
        <w:t>10. Singapore</w:t>
      </w:r>
    </w:p>
    <w:p w14:paraId="650CAFC5" w14:textId="77777777" w:rsidR="00086858" w:rsidRPr="00086858" w:rsidRDefault="00086858" w:rsidP="00086858">
      <w:pPr>
        <w:ind w:left="720"/>
      </w:pPr>
      <w:r w:rsidRPr="00086858">
        <w:t>11. Sweden</w:t>
      </w:r>
    </w:p>
    <w:p w14:paraId="32BFFB8C" w14:textId="77777777" w:rsidR="00086858" w:rsidRPr="00086858" w:rsidRDefault="00086858" w:rsidP="00086858">
      <w:pPr>
        <w:ind w:left="720"/>
      </w:pPr>
      <w:r w:rsidRPr="00086858">
        <w:t>12. Austria</w:t>
      </w:r>
    </w:p>
    <w:p w14:paraId="0A2201AE" w14:textId="77777777" w:rsidR="00086858" w:rsidRPr="00086858" w:rsidRDefault="00086858" w:rsidP="00086858">
      <w:pPr>
        <w:ind w:left="720"/>
      </w:pPr>
      <w:r w:rsidRPr="00086858">
        <w:t>13. China</w:t>
      </w:r>
    </w:p>
    <w:p w14:paraId="55A71F31" w14:textId="77777777" w:rsidR="00086858" w:rsidRPr="00086858" w:rsidRDefault="00086858" w:rsidP="00086858">
      <w:pPr>
        <w:ind w:left="720"/>
      </w:pPr>
      <w:r w:rsidRPr="00086858">
        <w:t>14. Denmark</w:t>
      </w:r>
    </w:p>
    <w:p w14:paraId="0764705F" w14:textId="77777777" w:rsidR="00086858" w:rsidRPr="00086858" w:rsidRDefault="00086858" w:rsidP="00086858">
      <w:pPr>
        <w:ind w:left="720"/>
      </w:pPr>
      <w:r w:rsidRPr="00086858">
        <w:t>15. Finland</w:t>
      </w:r>
    </w:p>
    <w:p w14:paraId="3337B09F" w14:textId="77777777" w:rsidR="00086858" w:rsidRPr="00086858" w:rsidRDefault="00086858" w:rsidP="00086858">
      <w:pPr>
        <w:ind w:left="720"/>
      </w:pPr>
      <w:r w:rsidRPr="00086858">
        <w:t>16. France</w:t>
      </w:r>
    </w:p>
    <w:p w14:paraId="7A7FA1DE" w14:textId="77777777" w:rsidR="00086858" w:rsidRPr="00086858" w:rsidRDefault="00086858" w:rsidP="00086858">
      <w:pPr>
        <w:ind w:left="720"/>
      </w:pPr>
      <w:r w:rsidRPr="00086858">
        <w:t>17. India</w:t>
      </w:r>
    </w:p>
    <w:p w14:paraId="0D71C740" w14:textId="77777777" w:rsidR="00086858" w:rsidRPr="00086858" w:rsidRDefault="00086858" w:rsidP="00086858">
      <w:pPr>
        <w:ind w:left="720"/>
      </w:pPr>
      <w:r w:rsidRPr="00086858">
        <w:t>18. Korea</w:t>
      </w:r>
    </w:p>
    <w:p w14:paraId="60F590A1" w14:textId="77777777" w:rsidR="00086858" w:rsidRPr="00086858" w:rsidRDefault="00086858" w:rsidP="00086858">
      <w:pPr>
        <w:ind w:left="720"/>
      </w:pPr>
      <w:r w:rsidRPr="00086858">
        <w:t>19. Mexico</w:t>
      </w:r>
    </w:p>
    <w:p w14:paraId="47BA5B09" w14:textId="77777777" w:rsidR="00086858" w:rsidRPr="00086858" w:rsidRDefault="00086858" w:rsidP="00086858">
      <w:pPr>
        <w:ind w:left="720"/>
      </w:pPr>
      <w:r w:rsidRPr="00086858">
        <w:t>20.New Zealand</w:t>
      </w:r>
    </w:p>
    <w:p w14:paraId="53434D59" w14:textId="77777777" w:rsidR="00086858" w:rsidRPr="00086858" w:rsidRDefault="00086858" w:rsidP="00086858">
      <w:pPr>
        <w:ind w:left="720"/>
      </w:pPr>
      <w:r w:rsidRPr="00086858">
        <w:t>21. Scotland</w:t>
      </w:r>
    </w:p>
    <w:p w14:paraId="57FB2A72" w14:textId="77777777" w:rsidR="00086858" w:rsidRPr="00086858" w:rsidRDefault="00086858" w:rsidP="00086858">
      <w:pPr>
        <w:ind w:left="720"/>
      </w:pPr>
      <w:r w:rsidRPr="00086858">
        <w:t>22. Spain</w:t>
      </w:r>
    </w:p>
    <w:p w14:paraId="59982C75" w14:textId="77777777" w:rsidR="00086858" w:rsidRPr="00086858" w:rsidRDefault="00086858" w:rsidP="00086858">
      <w:pPr>
        <w:ind w:left="720"/>
      </w:pPr>
      <w:r w:rsidRPr="00086858">
        <w:t>23. Turkey</w:t>
      </w:r>
    </w:p>
    <w:p w14:paraId="3DEE6490" w14:textId="77777777" w:rsidR="00086858" w:rsidRPr="00086858" w:rsidRDefault="00086858" w:rsidP="00086858">
      <w:pPr>
        <w:ind w:left="720"/>
        <w:rPr>
          <w:rFonts w:cs="Replica Std Light"/>
          <w:color w:val="000000"/>
        </w:rPr>
      </w:pPr>
    </w:p>
    <w:p w14:paraId="7D94BCE7" w14:textId="77777777" w:rsidR="00086858" w:rsidRPr="00086858" w:rsidRDefault="00086858" w:rsidP="00086858">
      <w:pPr>
        <w:ind w:left="720"/>
        <w:rPr>
          <w:rFonts w:cs="Replica Std Light"/>
          <w:color w:val="221E1F"/>
        </w:rPr>
      </w:pPr>
      <w:r w:rsidRPr="00086858">
        <w:rPr>
          <w:rFonts w:cs="Replica Std Light"/>
          <w:color w:val="221E1F"/>
        </w:rPr>
        <w:t xml:space="preserve">Ted Rogers School of Management’s partnership with </w:t>
      </w:r>
      <w:r w:rsidRPr="00086858">
        <w:rPr>
          <w:rFonts w:cs="Replica Std"/>
          <w:color w:val="221E1F"/>
        </w:rPr>
        <w:t xml:space="preserve">Hong Kong Polytechnic </w:t>
      </w:r>
      <w:r w:rsidRPr="00086858">
        <w:rPr>
          <w:rFonts w:cs="Replica Std Light"/>
          <w:color w:val="221E1F"/>
        </w:rPr>
        <w:t>is expanding from a student exchange program to include full academic and research partnerships.</w:t>
      </w:r>
      <w:r w:rsidRPr="00086858">
        <w:t xml:space="preserve"> </w:t>
      </w:r>
      <w:r w:rsidRPr="00086858">
        <w:rPr>
          <w:rFonts w:cs="Replica Std Light"/>
          <w:color w:val="221E1F"/>
        </w:rPr>
        <w:t xml:space="preserve">Ted Rogers School of Management has partnerships with the </w:t>
      </w:r>
      <w:r w:rsidRPr="00086858">
        <w:rPr>
          <w:rFonts w:cs="Replica Std"/>
          <w:color w:val="221E1F"/>
        </w:rPr>
        <w:t xml:space="preserve">Bombay Stock Exchange </w:t>
      </w:r>
      <w:r w:rsidRPr="00086858">
        <w:rPr>
          <w:rFonts w:cs="Replica Std Light"/>
          <w:color w:val="221E1F"/>
        </w:rPr>
        <w:t xml:space="preserve">and the </w:t>
      </w:r>
      <w:r w:rsidRPr="00086858">
        <w:rPr>
          <w:rFonts w:cs="Replica Std"/>
          <w:color w:val="221E1F"/>
        </w:rPr>
        <w:t xml:space="preserve">Indian Institute of Management </w:t>
      </w:r>
      <w:r w:rsidRPr="00086858">
        <w:rPr>
          <w:rFonts w:cs="Replica Std Light"/>
          <w:color w:val="221E1F"/>
        </w:rPr>
        <w:t>in Calcutta.</w:t>
      </w:r>
    </w:p>
    <w:p w14:paraId="4E1FECE4" w14:textId="77777777" w:rsidR="00086858" w:rsidRPr="00086858" w:rsidRDefault="00086858" w:rsidP="00086858">
      <w:pPr>
        <w:rPr>
          <w:rFonts w:cs="Replica Std Light"/>
          <w:color w:val="221E1F"/>
        </w:rPr>
      </w:pPr>
    </w:p>
    <w:p w14:paraId="39CFD426" w14:textId="77777777" w:rsidR="00086858" w:rsidRPr="00086858" w:rsidRDefault="00086858" w:rsidP="00086858">
      <w:pPr>
        <w:widowControl w:val="0"/>
        <w:autoSpaceDE w:val="0"/>
        <w:autoSpaceDN w:val="0"/>
        <w:adjustRightInd w:val="0"/>
        <w:rPr>
          <w:rFonts w:cs="Replica Std"/>
          <w:color w:val="000000"/>
        </w:rPr>
      </w:pPr>
    </w:p>
    <w:p w14:paraId="750A902A" w14:textId="77777777" w:rsidR="00086858" w:rsidRPr="00086858" w:rsidRDefault="00086858" w:rsidP="00086858">
      <w:pPr>
        <w:rPr>
          <w:rFonts w:cs="Replica Std"/>
          <w:b/>
          <w:bCs/>
          <w:color w:val="221E1F"/>
        </w:rPr>
      </w:pPr>
      <w:r w:rsidRPr="00086858">
        <w:rPr>
          <w:rFonts w:cs="Replica Std"/>
          <w:b/>
          <w:bCs/>
          <w:color w:val="221E1F"/>
        </w:rPr>
        <w:t>TED ROGERS SCHOOL OF MANAGEMENT BY THE NUMBERS</w:t>
      </w:r>
    </w:p>
    <w:p w14:paraId="31499DB6" w14:textId="77777777" w:rsidR="00086858" w:rsidRPr="00086858" w:rsidRDefault="00086858" w:rsidP="002A72D1">
      <w:pPr>
        <w:pStyle w:val="Default"/>
        <w:ind w:left="360"/>
        <w:rPr>
          <w:rFonts w:asciiTheme="minorHAnsi" w:hAnsiTheme="minorHAnsi" w:cs="Replica Std Light"/>
          <w:color w:val="221E1F"/>
        </w:rPr>
      </w:pPr>
      <w:r w:rsidRPr="00086858">
        <w:rPr>
          <w:rFonts w:asciiTheme="minorHAnsi" w:hAnsiTheme="minorHAnsi"/>
          <w:bCs/>
          <w:color w:val="221E1F"/>
        </w:rPr>
        <w:t xml:space="preserve">Over 65 years </w:t>
      </w:r>
      <w:r w:rsidRPr="00086858">
        <w:rPr>
          <w:rFonts w:asciiTheme="minorHAnsi" w:hAnsiTheme="minorHAnsi" w:cs="Replica Std Light"/>
          <w:color w:val="221E1F"/>
        </w:rPr>
        <w:t>teaching business theory and practical business studies</w:t>
      </w:r>
    </w:p>
    <w:p w14:paraId="70340BBB" w14:textId="77777777" w:rsidR="00086858" w:rsidRPr="00086858" w:rsidRDefault="00086858" w:rsidP="002A72D1">
      <w:pPr>
        <w:widowControl w:val="0"/>
        <w:autoSpaceDE w:val="0"/>
        <w:autoSpaceDN w:val="0"/>
        <w:adjustRightInd w:val="0"/>
        <w:ind w:left="360"/>
        <w:rPr>
          <w:rFonts w:cs="Replica Std"/>
          <w:color w:val="000000"/>
        </w:rPr>
      </w:pPr>
    </w:p>
    <w:p w14:paraId="17B3031E" w14:textId="77777777" w:rsidR="00086858" w:rsidRPr="00086858" w:rsidRDefault="00086858" w:rsidP="002A72D1">
      <w:pPr>
        <w:pStyle w:val="Default"/>
        <w:numPr>
          <w:ilvl w:val="0"/>
          <w:numId w:val="8"/>
        </w:numPr>
        <w:ind w:left="1080"/>
        <w:rPr>
          <w:rFonts w:asciiTheme="minorHAnsi" w:hAnsiTheme="minorHAnsi" w:cs="Replica Std Light"/>
          <w:color w:val="221E1F"/>
        </w:rPr>
      </w:pPr>
      <w:proofErr w:type="spellStart"/>
      <w:r w:rsidRPr="00086858">
        <w:rPr>
          <w:rFonts w:asciiTheme="minorHAnsi" w:hAnsiTheme="minorHAnsi" w:cstheme="minorBidi"/>
          <w:color w:val="auto"/>
        </w:rPr>
        <w:t>BComm</w:t>
      </w:r>
      <w:proofErr w:type="spellEnd"/>
      <w:r w:rsidRPr="00086858">
        <w:rPr>
          <w:rFonts w:asciiTheme="minorHAnsi" w:hAnsiTheme="minorHAnsi" w:cstheme="minorBidi"/>
          <w:color w:val="auto"/>
        </w:rPr>
        <w:t xml:space="preserve">: </w:t>
      </w:r>
      <w:r w:rsidRPr="00086858">
        <w:rPr>
          <w:rFonts w:asciiTheme="minorHAnsi" w:hAnsiTheme="minorHAnsi"/>
          <w:b/>
          <w:bCs/>
          <w:color w:val="221E1F"/>
        </w:rPr>
        <w:t xml:space="preserve">Twelve </w:t>
      </w:r>
      <w:r w:rsidRPr="00086858">
        <w:rPr>
          <w:rFonts w:asciiTheme="minorHAnsi" w:hAnsiTheme="minorHAnsi" w:cs="Replica Std Light"/>
          <w:color w:val="221E1F"/>
        </w:rPr>
        <w:t>bachelor of commerce (</w:t>
      </w:r>
      <w:proofErr w:type="spellStart"/>
      <w:r w:rsidRPr="00086858">
        <w:rPr>
          <w:rFonts w:asciiTheme="minorHAnsi" w:hAnsiTheme="minorHAnsi" w:cs="Replica Std Light"/>
          <w:color w:val="221E1F"/>
        </w:rPr>
        <w:t>BComm</w:t>
      </w:r>
      <w:proofErr w:type="spellEnd"/>
      <w:r w:rsidRPr="00086858">
        <w:rPr>
          <w:rFonts w:asciiTheme="minorHAnsi" w:hAnsiTheme="minorHAnsi" w:cs="Replica Std Light"/>
          <w:color w:val="221E1F"/>
        </w:rPr>
        <w:t>) degrees</w:t>
      </w:r>
    </w:p>
    <w:p w14:paraId="498B44E1" w14:textId="77777777" w:rsidR="00086858" w:rsidRPr="00086858" w:rsidRDefault="00086858" w:rsidP="002A72D1">
      <w:pPr>
        <w:pStyle w:val="Default"/>
        <w:numPr>
          <w:ilvl w:val="0"/>
          <w:numId w:val="8"/>
        </w:numPr>
        <w:ind w:left="1080"/>
        <w:rPr>
          <w:rFonts w:asciiTheme="minorHAnsi" w:hAnsiTheme="minorHAnsi" w:cs="Replica Std Light"/>
          <w:color w:val="221E1F"/>
        </w:rPr>
      </w:pPr>
      <w:r w:rsidRPr="00086858">
        <w:rPr>
          <w:rFonts w:asciiTheme="minorHAnsi" w:hAnsiTheme="minorHAnsi" w:cstheme="minorBidi"/>
          <w:color w:val="auto"/>
        </w:rPr>
        <w:t xml:space="preserve">BHA: </w:t>
      </w:r>
      <w:r w:rsidRPr="00086858">
        <w:rPr>
          <w:rFonts w:asciiTheme="minorHAnsi" w:hAnsiTheme="minorHAnsi"/>
          <w:b/>
          <w:bCs/>
          <w:color w:val="221E1F"/>
        </w:rPr>
        <w:t xml:space="preserve">Two </w:t>
      </w:r>
      <w:r w:rsidRPr="00086858">
        <w:rPr>
          <w:rFonts w:asciiTheme="minorHAnsi" w:hAnsiTheme="minorHAnsi" w:cs="Replica Std Light"/>
          <w:color w:val="221E1F"/>
        </w:rPr>
        <w:t>bachelor of health administration (BHA) programs</w:t>
      </w:r>
    </w:p>
    <w:p w14:paraId="7EDE414E" w14:textId="77777777" w:rsidR="00086858" w:rsidRPr="00086858" w:rsidRDefault="00086858" w:rsidP="002A72D1">
      <w:pPr>
        <w:pStyle w:val="Default"/>
        <w:numPr>
          <w:ilvl w:val="0"/>
          <w:numId w:val="8"/>
        </w:numPr>
        <w:ind w:left="1080"/>
        <w:rPr>
          <w:rFonts w:asciiTheme="minorHAnsi" w:hAnsiTheme="minorHAnsi" w:cs="Replica Std Light"/>
          <w:color w:val="221E1F"/>
        </w:rPr>
      </w:pPr>
      <w:r w:rsidRPr="00086858">
        <w:rPr>
          <w:rFonts w:asciiTheme="minorHAnsi" w:hAnsiTheme="minorHAnsi" w:cs="Replica Std Light"/>
          <w:color w:val="221E1F"/>
        </w:rPr>
        <w:t xml:space="preserve">MBA: </w:t>
      </w:r>
      <w:r w:rsidRPr="00086858">
        <w:rPr>
          <w:rFonts w:asciiTheme="minorHAnsi" w:hAnsiTheme="minorHAnsi"/>
          <w:b/>
          <w:bCs/>
          <w:color w:val="221E1F"/>
        </w:rPr>
        <w:t xml:space="preserve">Two </w:t>
      </w:r>
      <w:r w:rsidRPr="00086858">
        <w:rPr>
          <w:rFonts w:asciiTheme="minorHAnsi" w:hAnsiTheme="minorHAnsi" w:cs="Replica Std Light"/>
          <w:color w:val="221E1F"/>
        </w:rPr>
        <w:t>master of business administration (MBA) programs: MBA Global and MBA in Management of Technology &amp; Innovation</w:t>
      </w:r>
    </w:p>
    <w:p w14:paraId="2F7C37CF" w14:textId="77777777" w:rsidR="00086858" w:rsidRPr="00086858" w:rsidRDefault="00086858" w:rsidP="002A72D1">
      <w:pPr>
        <w:pStyle w:val="Default"/>
        <w:numPr>
          <w:ilvl w:val="0"/>
          <w:numId w:val="8"/>
        </w:numPr>
        <w:ind w:left="1080"/>
        <w:rPr>
          <w:rFonts w:asciiTheme="minorHAnsi" w:hAnsiTheme="minorHAnsi" w:cs="Replica Std Light"/>
          <w:color w:val="221E1F"/>
        </w:rPr>
      </w:pPr>
      <w:proofErr w:type="spellStart"/>
      <w:r w:rsidRPr="00086858">
        <w:rPr>
          <w:rFonts w:asciiTheme="minorHAnsi" w:hAnsiTheme="minorHAnsi" w:cs="Replica Std Light"/>
          <w:color w:val="221E1F"/>
        </w:rPr>
        <w:t>MScM</w:t>
      </w:r>
      <w:proofErr w:type="spellEnd"/>
      <w:r w:rsidRPr="00086858">
        <w:rPr>
          <w:rFonts w:asciiTheme="minorHAnsi" w:hAnsiTheme="minorHAnsi" w:cs="Replica Std Light"/>
          <w:color w:val="221E1F"/>
        </w:rPr>
        <w:t xml:space="preserve">: </w:t>
      </w:r>
      <w:r w:rsidRPr="00086858">
        <w:rPr>
          <w:rFonts w:asciiTheme="minorHAnsi" w:hAnsiTheme="minorHAnsi"/>
          <w:b/>
          <w:bCs/>
          <w:color w:val="221E1F"/>
        </w:rPr>
        <w:t xml:space="preserve">One </w:t>
      </w:r>
      <w:r w:rsidRPr="00086858">
        <w:rPr>
          <w:rFonts w:asciiTheme="minorHAnsi" w:hAnsiTheme="minorHAnsi" w:cs="Replica Std Light"/>
          <w:color w:val="221E1F"/>
        </w:rPr>
        <w:t>master of science in management (</w:t>
      </w:r>
      <w:proofErr w:type="spellStart"/>
      <w:r w:rsidRPr="00086858">
        <w:rPr>
          <w:rFonts w:asciiTheme="minorHAnsi" w:hAnsiTheme="minorHAnsi" w:cs="Replica Std Light"/>
          <w:color w:val="221E1F"/>
        </w:rPr>
        <w:t>MScM</w:t>
      </w:r>
      <w:proofErr w:type="spellEnd"/>
      <w:r w:rsidRPr="00086858">
        <w:rPr>
          <w:rFonts w:asciiTheme="minorHAnsi" w:hAnsiTheme="minorHAnsi" w:cs="Replica Std Light"/>
          <w:color w:val="221E1F"/>
        </w:rPr>
        <w:t>)</w:t>
      </w:r>
    </w:p>
    <w:p w14:paraId="4B75DE62" w14:textId="77777777" w:rsidR="00086858" w:rsidRPr="00086858" w:rsidRDefault="00086858" w:rsidP="002A72D1">
      <w:pPr>
        <w:widowControl w:val="0"/>
        <w:autoSpaceDE w:val="0"/>
        <w:autoSpaceDN w:val="0"/>
        <w:adjustRightInd w:val="0"/>
        <w:ind w:left="360"/>
        <w:rPr>
          <w:rFonts w:cs="Replica Std Light"/>
          <w:color w:val="000000"/>
        </w:rPr>
      </w:pPr>
    </w:p>
    <w:p w14:paraId="03E13BCF" w14:textId="77777777" w:rsidR="00086858" w:rsidRPr="00086858" w:rsidRDefault="00086858" w:rsidP="002A72D1">
      <w:pPr>
        <w:pStyle w:val="Default"/>
        <w:ind w:left="360"/>
        <w:rPr>
          <w:rFonts w:asciiTheme="minorHAnsi" w:hAnsiTheme="minorHAnsi" w:cs="Replica Std Light"/>
          <w:color w:val="221E1F"/>
        </w:rPr>
      </w:pPr>
      <w:r w:rsidRPr="00086858">
        <w:rPr>
          <w:rFonts w:asciiTheme="minorHAnsi" w:hAnsiTheme="minorHAnsi" w:cs="Replica Std Light"/>
          <w:color w:val="221E1F"/>
        </w:rPr>
        <w:t>Award and scholarship money available annually at TRSM. A total of $880,000</w:t>
      </w:r>
    </w:p>
    <w:p w14:paraId="72C01E62" w14:textId="77777777" w:rsidR="00086858" w:rsidRPr="00086858" w:rsidRDefault="00086858" w:rsidP="002A72D1">
      <w:pPr>
        <w:pStyle w:val="Default"/>
        <w:ind w:left="360"/>
        <w:rPr>
          <w:rFonts w:asciiTheme="minorHAnsi" w:hAnsiTheme="minorHAnsi" w:cs="Replica Std Light"/>
          <w:color w:val="221E1F"/>
        </w:rPr>
      </w:pPr>
    </w:p>
    <w:p w14:paraId="4F5A798E" w14:textId="77777777" w:rsidR="00086858" w:rsidRPr="002A72D1" w:rsidRDefault="00086858" w:rsidP="002A72D1">
      <w:pPr>
        <w:pStyle w:val="Default"/>
        <w:ind w:left="360"/>
        <w:rPr>
          <w:rFonts w:asciiTheme="minorHAnsi" w:hAnsiTheme="minorHAnsi"/>
          <w:b/>
        </w:rPr>
      </w:pPr>
      <w:r w:rsidRPr="002A72D1">
        <w:rPr>
          <w:rFonts w:asciiTheme="minorHAnsi" w:hAnsiTheme="minorHAnsi" w:cs="Replica Std Light"/>
          <w:b/>
          <w:color w:val="221E1F"/>
        </w:rPr>
        <w:t>Visit us www.ryerson.ca/tedrogersschool</w:t>
      </w:r>
    </w:p>
    <w:sectPr w:rsidR="00086858" w:rsidRPr="002A72D1" w:rsidSect="00171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eplica Std">
    <w:altName w:val="Replica Std"/>
    <w:panose1 w:val="020B0504020101020102"/>
    <w:charset w:val="00"/>
    <w:family w:val="auto"/>
    <w:pitch w:val="variable"/>
    <w:sig w:usb0="800000AF" w:usb1="4000206A" w:usb2="00000000" w:usb3="00000000" w:csb0="00000001" w:csb1="00000000"/>
  </w:font>
  <w:font w:name="Replica Std Light">
    <w:altName w:val="Replica Std Light"/>
    <w:panose1 w:val="020B0404020101020102"/>
    <w:charset w:val="00"/>
    <w:family w:val="auto"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DFE6"/>
    <w:multiLevelType w:val="hybridMultilevel"/>
    <w:tmpl w:val="2B3A7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F7311"/>
    <w:multiLevelType w:val="hybridMultilevel"/>
    <w:tmpl w:val="4AF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6C0A"/>
    <w:multiLevelType w:val="hybridMultilevel"/>
    <w:tmpl w:val="0FF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0471"/>
    <w:multiLevelType w:val="hybridMultilevel"/>
    <w:tmpl w:val="1B7C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C87"/>
    <w:multiLevelType w:val="hybridMultilevel"/>
    <w:tmpl w:val="EE4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E47D5"/>
    <w:multiLevelType w:val="hybridMultilevel"/>
    <w:tmpl w:val="ECE0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A632"/>
    <w:multiLevelType w:val="hybridMultilevel"/>
    <w:tmpl w:val="DB44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2CBBB0"/>
    <w:multiLevelType w:val="hybridMultilevel"/>
    <w:tmpl w:val="5EE053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F"/>
    <w:rsid w:val="00086858"/>
    <w:rsid w:val="00171C7A"/>
    <w:rsid w:val="002A72D1"/>
    <w:rsid w:val="0060440B"/>
    <w:rsid w:val="008F108F"/>
    <w:rsid w:val="009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D96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858"/>
    <w:pPr>
      <w:keepNext/>
      <w:keepLines/>
      <w:spacing w:before="2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08F"/>
    <w:pPr>
      <w:widowControl w:val="0"/>
      <w:autoSpaceDE w:val="0"/>
      <w:autoSpaceDN w:val="0"/>
      <w:adjustRightInd w:val="0"/>
    </w:pPr>
    <w:rPr>
      <w:rFonts w:ascii="Replica Std" w:hAnsi="Replica Std" w:cs="Replica Std"/>
      <w:color w:val="000000"/>
    </w:rPr>
  </w:style>
  <w:style w:type="character" w:customStyle="1" w:styleId="A10">
    <w:name w:val="A10"/>
    <w:uiPriority w:val="99"/>
    <w:rsid w:val="008F108F"/>
    <w:rPr>
      <w:rFonts w:cs="Replica Std"/>
      <w:b/>
      <w:bCs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8F108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108F"/>
    <w:rPr>
      <w:rFonts w:cs="Replica Std"/>
      <w:color w:val="221E1F"/>
      <w:sz w:val="17"/>
      <w:szCs w:val="17"/>
    </w:rPr>
  </w:style>
  <w:style w:type="paragraph" w:styleId="ListParagraph">
    <w:name w:val="List Paragraph"/>
    <w:basedOn w:val="Normal"/>
    <w:uiPriority w:val="34"/>
    <w:qFormat/>
    <w:rsid w:val="008F108F"/>
    <w:pPr>
      <w:ind w:left="720"/>
      <w:contextualSpacing/>
    </w:pPr>
  </w:style>
  <w:style w:type="character" w:customStyle="1" w:styleId="A4">
    <w:name w:val="A4"/>
    <w:uiPriority w:val="99"/>
    <w:rsid w:val="008F108F"/>
    <w:rPr>
      <w:rFonts w:cs="Replica Std"/>
      <w:color w:val="221E1F"/>
      <w:sz w:val="33"/>
      <w:szCs w:val="33"/>
    </w:rPr>
  </w:style>
  <w:style w:type="character" w:customStyle="1" w:styleId="A6">
    <w:name w:val="A6"/>
    <w:uiPriority w:val="99"/>
    <w:rsid w:val="00086858"/>
    <w:rPr>
      <w:rFonts w:cs="Replica Std Light"/>
      <w:color w:val="221E1F"/>
      <w:sz w:val="49"/>
      <w:szCs w:val="49"/>
    </w:rPr>
  </w:style>
  <w:style w:type="character" w:customStyle="1" w:styleId="A5">
    <w:name w:val="A5"/>
    <w:uiPriority w:val="99"/>
    <w:rsid w:val="00086858"/>
    <w:rPr>
      <w:rFonts w:cs="Replica Std Light"/>
      <w:color w:val="221E1F"/>
      <w:sz w:val="15"/>
      <w:szCs w:val="15"/>
    </w:rPr>
  </w:style>
  <w:style w:type="character" w:customStyle="1" w:styleId="A12">
    <w:name w:val="A12"/>
    <w:uiPriority w:val="99"/>
    <w:rsid w:val="00086858"/>
    <w:rPr>
      <w:rFonts w:cs="Replica Std Light"/>
      <w:color w:val="221E1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6858"/>
  </w:style>
  <w:style w:type="character" w:customStyle="1" w:styleId="Heading2Char">
    <w:name w:val="Heading 2 Char"/>
    <w:basedOn w:val="DefaultParagraphFont"/>
    <w:link w:val="Heading2"/>
    <w:uiPriority w:val="9"/>
    <w:rsid w:val="00086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413</Words>
  <Characters>2358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Ted Rogers School of Management at Ryerson University</vt:lpstr>
      <vt:lpstr>WHAT CAN I STUDY?</vt:lpstr>
    </vt:vector>
  </TitlesOfParts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song</dc:creator>
  <cp:keywords/>
  <dc:description/>
  <cp:lastModifiedBy>ping song</cp:lastModifiedBy>
  <cp:revision>2</cp:revision>
  <dcterms:created xsi:type="dcterms:W3CDTF">2015-11-12T19:07:00Z</dcterms:created>
  <dcterms:modified xsi:type="dcterms:W3CDTF">2016-08-15T18:05:00Z</dcterms:modified>
</cp:coreProperties>
</file>