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/>
      </w:pPr>
      <w:r w:rsidDel="00000000" w:rsidR="00000000" w:rsidRPr="00000000">
        <w:rPr>
          <w:rtl w:val="0"/>
        </w:rPr>
        <w:t xml:space="preserve">International and Canadian Child Rights Partnership Conferences</w:t>
      </w:r>
    </w:p>
    <w:p w:rsidR="00000000" w:rsidDel="00000000" w:rsidP="00000000" w:rsidRDefault="00000000" w:rsidRPr="00000000" w14:paraId="00000002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9.0" w:type="dxa"/>
        <w:jc w:val="left"/>
        <w:tblInd w:w="-176.0" w:type="dxa"/>
        <w:tblBorders>
          <w:top w:color="7295d2" w:space="0" w:sz="8" w:val="single"/>
          <w:left w:color="7295d2" w:space="0" w:sz="8" w:val="single"/>
          <w:bottom w:color="7295d2" w:space="0" w:sz="8" w:val="single"/>
          <w:right w:color="7295d2" w:space="0" w:sz="8" w:val="single"/>
          <w:insideH w:color="7295d2" w:space="0" w:sz="8" w:val="single"/>
        </w:tblBorders>
        <w:tblLayout w:type="fixed"/>
        <w:tblLook w:val="04A0"/>
      </w:tblPr>
      <w:tblGrid>
        <w:gridCol w:w="1903"/>
        <w:gridCol w:w="1016"/>
        <w:gridCol w:w="934"/>
        <w:gridCol w:w="3581"/>
        <w:gridCol w:w="1875"/>
        <w:gridCol w:w="1470"/>
        <w:tblGridChange w:id="0">
          <w:tblGrid>
            <w:gridCol w:w="1903"/>
            <w:gridCol w:w="1016"/>
            <w:gridCol w:w="934"/>
            <w:gridCol w:w="3581"/>
            <w:gridCol w:w="1875"/>
            <w:gridCol w:w="1470"/>
          </w:tblGrid>
        </w:tblGridChange>
      </w:tblGrid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Conference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Location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Title of Article, Poster, or Presentation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Lead Author(s)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Type of Contribution</w:t>
            </w:r>
          </w:p>
        </w:tc>
      </w:tr>
      <w:tr>
        <w:trPr>
          <w:trHeight w:val="630" w:hRule="atLeast"/>
        </w:trPr>
        <w:tc>
          <w:tcPr/>
          <w:p w:rsidR="00000000" w:rsidDel="00000000" w:rsidP="00000000" w:rsidRDefault="00000000" w:rsidRPr="00000000" w14:paraId="00000009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International Conference 25 years CRC, Department of Child Law, Leiden University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Leiden, The Netherlands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November 18 2014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“Defining child participation in international child protection initiatives”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Tara Collins  and Monica Ruiz-Casares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Presentation</w:t>
            </w:r>
          </w:p>
        </w:tc>
      </w:tr>
      <w:tr>
        <w:trPr>
          <w:trHeight w:val="630" w:hRule="atLeast"/>
        </w:trPr>
        <w:tc>
          <w:tcPr/>
          <w:p w:rsidR="00000000" w:rsidDel="00000000" w:rsidP="00000000" w:rsidRDefault="00000000" w:rsidRPr="00000000" w14:paraId="0000000F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5th Conference of the International Society for Child Indicators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Cape Town, South Africa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September 2-4 2015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“Understanding Children’s Participation in International Child Protection: Implications for Monitoring and Evaluation”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color w:val="222222"/>
                <w:sz w:val="16"/>
                <w:szCs w:val="16"/>
                <w:highlight w:val="white"/>
                <w:rtl w:val="0"/>
              </w:rPr>
              <w:t xml:space="preserve">Tara Collins, Monica Ruiz-Casares, Lucy Jamieson, and Kay Tisdall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Presentation</w:t>
            </w:r>
          </w:p>
        </w:tc>
      </w:tr>
      <w:tr>
        <w:trPr>
          <w:trHeight w:val="630" w:hRule="atLeast"/>
        </w:trPr>
        <w:tc>
          <w:tcPr/>
          <w:p w:rsidR="00000000" w:rsidDel="00000000" w:rsidP="00000000" w:rsidRDefault="00000000" w:rsidRPr="00000000" w14:paraId="00000015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Child Participation in International Child Protection (CPICP)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Toronto, Canada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October 5-6 2015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“Children’s meaningful participation in Right To Play programs”</w:t>
            </w:r>
          </w:p>
          <w:p w:rsidR="00000000" w:rsidDel="00000000" w:rsidP="00000000" w:rsidRDefault="00000000" w:rsidRPr="00000000" w14:paraId="00000019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Laura Wright  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Presentation</w:t>
            </w:r>
          </w:p>
        </w:tc>
      </w:tr>
      <w:tr>
        <w:trPr>
          <w:trHeight w:val="630" w:hRule="atLeast"/>
        </w:trPr>
        <w:tc>
          <w:tcPr/>
          <w:p w:rsidR="00000000" w:rsidDel="00000000" w:rsidP="00000000" w:rsidRDefault="00000000" w:rsidRPr="00000000" w14:paraId="0000001C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Child Participation in International Child Protection (CPICP)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Toronto, Canada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October 5-6 2015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“‘A peculiar status’? Legal personality and legal capacity for children” 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Kay Tisdall</w:t>
            </w:r>
          </w:p>
          <w:p w:rsidR="00000000" w:rsidDel="00000000" w:rsidP="00000000" w:rsidRDefault="00000000" w:rsidRPr="00000000" w14:paraId="00000021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Presentation</w:t>
            </w:r>
          </w:p>
        </w:tc>
      </w:tr>
      <w:tr>
        <w:trPr>
          <w:trHeight w:val="59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Child Participation in International Child Protection (CPICP)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Toronto, Canada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October 5-6 2015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“Democratic processes of construction and implementation of policies for children”</w:t>
            </w:r>
          </w:p>
          <w:p w:rsidR="00000000" w:rsidDel="00000000" w:rsidP="00000000" w:rsidRDefault="00000000" w:rsidRPr="00000000" w14:paraId="00000027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Irene Rizzini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Presentation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2A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Child Sensitive Social Policies Conference 2015:</w:t>
              <w:br w:type="textWrapping"/>
              <w:t xml:space="preserve">‘Tracking child rights in Africa through research’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Harare,</w:t>
              <w:br w:type="textWrapping"/>
              <w:t xml:space="preserve">Zimbabwe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November 6 2015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“Child Participation: implications of monitoring and evaluating the implementation of child rights”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Tara Collins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Presented by Pre-recorded video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30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Webinar with participation network, World Vision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Online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March 29 2017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"Coproduction Lessons for children and young people’s participation?"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Kay Tisdall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Hour Facilitated Seminar</w:t>
            </w:r>
          </w:p>
        </w:tc>
      </w:tr>
      <w:tr>
        <w:trPr>
          <w:trHeight w:val="1045" w:hRule="atLeast"/>
        </w:trPr>
        <w:tc>
          <w:tcPr/>
          <w:p w:rsidR="00000000" w:rsidDel="00000000" w:rsidP="00000000" w:rsidRDefault="00000000" w:rsidRPr="00000000" w14:paraId="00000036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6th Conference of the International Society for Child Indicators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Montreal, Canada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June 28th-30th 2017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“How can we monitor children’s participation in contexts of child protection? Part I” </w:t>
            </w:r>
          </w:p>
          <w:p w:rsidR="00000000" w:rsidDel="00000000" w:rsidP="00000000" w:rsidRDefault="00000000" w:rsidRPr="00000000" w14:paraId="0000003A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Kay Tisdall, Tara Collins, Mandi Mayhew</w:t>
            </w:r>
          </w:p>
          <w:p w:rsidR="00000000" w:rsidDel="00000000" w:rsidP="00000000" w:rsidRDefault="00000000" w:rsidRPr="00000000" w14:paraId="0000003C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Hour Conference Presentation Chaired by Tara Collins</w:t>
            </w:r>
          </w:p>
        </w:tc>
      </w:tr>
      <w:tr>
        <w:trPr>
          <w:trHeight w:val="1045" w:hRule="atLeast"/>
        </w:trPr>
        <w:tc>
          <w:tcPr/>
          <w:p w:rsidR="00000000" w:rsidDel="00000000" w:rsidP="00000000" w:rsidRDefault="00000000" w:rsidRPr="00000000" w14:paraId="0000003E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6th Conference of the International Society for Child Indicators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Montreal, Canada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June 28th-30th 2017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“Conceptualising participation”</w:t>
            </w:r>
          </w:p>
          <w:p w:rsidR="00000000" w:rsidDel="00000000" w:rsidP="00000000" w:rsidRDefault="00000000" w:rsidRPr="00000000" w14:paraId="00000042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43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Kay Tisdall</w:t>
            </w:r>
          </w:p>
          <w:p w:rsidR="00000000" w:rsidDel="00000000" w:rsidP="00000000" w:rsidRDefault="00000000" w:rsidRPr="00000000" w14:paraId="00000045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Hour Conference Presentation Chaired by Tara Collins</w:t>
            </w:r>
          </w:p>
        </w:tc>
      </w:tr>
      <w:tr>
        <w:trPr>
          <w:trHeight w:val="1045" w:hRule="atLeast"/>
        </w:trPr>
        <w:tc>
          <w:tcPr/>
          <w:p w:rsidR="00000000" w:rsidDel="00000000" w:rsidP="00000000" w:rsidRDefault="00000000" w:rsidRPr="00000000" w14:paraId="00000047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6th Conference of the International Society for Child Indicators</w:t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Montreal, Canada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June 28th-30th 2017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“Involving children and youth in research: Monitoring child participation in children’s protection”</w:t>
            </w:r>
          </w:p>
          <w:p w:rsidR="00000000" w:rsidDel="00000000" w:rsidP="00000000" w:rsidRDefault="00000000" w:rsidRPr="00000000" w14:paraId="0000004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Tara Collins and Mandi Mayhew</w:t>
            </w:r>
          </w:p>
          <w:p w:rsidR="00000000" w:rsidDel="00000000" w:rsidP="00000000" w:rsidRDefault="00000000" w:rsidRPr="00000000" w14:paraId="0000004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Hour Conference Presentation Chaired by Tara Collins</w:t>
            </w:r>
          </w:p>
        </w:tc>
      </w:tr>
      <w:tr>
        <w:trPr>
          <w:trHeight w:val="1045" w:hRule="atLeast"/>
        </w:trPr>
        <w:tc>
          <w:tcPr/>
          <w:p w:rsidR="00000000" w:rsidDel="00000000" w:rsidP="00000000" w:rsidRDefault="00000000" w:rsidRPr="00000000" w14:paraId="0000004F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6th Conference of the International Society for Child Indicators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Montreal, Canada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June 28th-30th 2017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“Findings from the literature: Monitoring children’s participation in child protection”</w:t>
            </w:r>
          </w:p>
          <w:p w:rsidR="00000000" w:rsidDel="00000000" w:rsidP="00000000" w:rsidRDefault="00000000" w:rsidRPr="00000000" w14:paraId="0000005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Tara Collins, Mandi Mayhew, and Irene Rizzini</w:t>
            </w:r>
          </w:p>
          <w:p w:rsidR="00000000" w:rsidDel="00000000" w:rsidP="00000000" w:rsidRDefault="00000000" w:rsidRPr="00000000" w14:paraId="0000005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Hour Conference Presentation Chaired by Tara Collins</w:t>
            </w:r>
          </w:p>
        </w:tc>
      </w:tr>
      <w:tr>
        <w:trPr>
          <w:trHeight w:val="1045" w:hRule="atLeast"/>
        </w:trPr>
        <w:tc>
          <w:tcPr/>
          <w:p w:rsidR="00000000" w:rsidDel="00000000" w:rsidP="00000000" w:rsidRDefault="00000000" w:rsidRPr="00000000" w14:paraId="00000057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6th Conference of the International Society for Child Indicators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Montreal, Canada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June 28th-30th 2017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“How can we monitor children’s participation in contexts of child protection? Part II”</w:t>
            </w:r>
          </w:p>
          <w:p w:rsidR="00000000" w:rsidDel="00000000" w:rsidP="00000000" w:rsidRDefault="00000000" w:rsidRPr="00000000" w14:paraId="0000005B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Philip Cook, Tara Collins, Lucy Jamieson, Laura Wright</w:t>
            </w:r>
          </w:p>
          <w:p w:rsidR="00000000" w:rsidDel="00000000" w:rsidP="00000000" w:rsidRDefault="00000000" w:rsidRPr="00000000" w14:paraId="0000005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Hour Conference Presentation Chaired by Tara Collins</w:t>
            </w:r>
          </w:p>
        </w:tc>
      </w:tr>
      <w:tr>
        <w:trPr>
          <w:trHeight w:val="1045" w:hRule="atLeast"/>
        </w:trPr>
        <w:tc>
          <w:tcPr/>
          <w:p w:rsidR="00000000" w:rsidDel="00000000" w:rsidP="00000000" w:rsidRDefault="00000000" w:rsidRPr="00000000" w14:paraId="0000005F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6th Conference of the International Society for Child Indicators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Montreal, Canada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June 28th-30th 2017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“Strengthening accountability to children’s right to protection and well-being – An international child protection and participation research partnership”</w:t>
            </w:r>
          </w:p>
          <w:p w:rsidR="00000000" w:rsidDel="00000000" w:rsidP="00000000" w:rsidRDefault="00000000" w:rsidRPr="00000000" w14:paraId="0000006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Philip Cook and Tara Collins</w:t>
            </w:r>
          </w:p>
          <w:p w:rsidR="00000000" w:rsidDel="00000000" w:rsidP="00000000" w:rsidRDefault="00000000" w:rsidRPr="00000000" w14:paraId="0000006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Hour Conference Presentation Chaired by Tara Collins</w:t>
            </w:r>
          </w:p>
        </w:tc>
      </w:tr>
      <w:tr>
        <w:trPr>
          <w:trHeight w:val="1045" w:hRule="atLeast"/>
        </w:trPr>
        <w:tc>
          <w:tcPr/>
          <w:p w:rsidR="00000000" w:rsidDel="00000000" w:rsidP="00000000" w:rsidRDefault="00000000" w:rsidRPr="00000000" w14:paraId="00000067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6th Conference of the International Society for Child Indicators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Montreal, Canada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June 28th-30th 2017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“Measuring participation in South Africa”</w:t>
            </w:r>
          </w:p>
          <w:p w:rsidR="00000000" w:rsidDel="00000000" w:rsidP="00000000" w:rsidRDefault="00000000" w:rsidRPr="00000000" w14:paraId="0000006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Lucy Jamieson</w:t>
            </w:r>
          </w:p>
          <w:p w:rsidR="00000000" w:rsidDel="00000000" w:rsidP="00000000" w:rsidRDefault="00000000" w:rsidRPr="00000000" w14:paraId="0000006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Hour Conference Presentation Chaired by Tara Collins</w:t>
            </w:r>
          </w:p>
        </w:tc>
      </w:tr>
      <w:tr>
        <w:trPr>
          <w:trHeight w:val="1045" w:hRule="atLeast"/>
        </w:trPr>
        <w:tc>
          <w:tcPr/>
          <w:p w:rsidR="00000000" w:rsidDel="00000000" w:rsidP="00000000" w:rsidRDefault="00000000" w:rsidRPr="00000000" w14:paraId="0000006F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6th Conference of the International Society for Child Indicators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Montreal, Canada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June 28th-30th 2017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“Measuring children’s participation in protection through play: China case study”</w:t>
            </w:r>
          </w:p>
          <w:p w:rsidR="00000000" w:rsidDel="00000000" w:rsidP="00000000" w:rsidRDefault="00000000" w:rsidRPr="00000000" w14:paraId="0000007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Laura Wright and Philip Cook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 Hour Conference Presentation Chaired by Tara Collins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77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American Sociological Association</w:t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Montreal, Canada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August 13 2017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"Challenges of children and young people’s participation rights"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Kay Tisdall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Part of invited symposium. 15 minute presentation </w:t>
            </w:r>
          </w:p>
        </w:tc>
      </w:tr>
      <w:tr>
        <w:trPr>
          <w:trHeight w:val="1000" w:hRule="atLeast"/>
        </w:trPr>
        <w:tc>
          <w:tcPr/>
          <w:p w:rsidR="00000000" w:rsidDel="00000000" w:rsidP="00000000" w:rsidRDefault="00000000" w:rsidRPr="00000000" w14:paraId="0000007D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ICPNC Webinar: Connecting Children’s Participation to their Protection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Online 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November 6 2017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"ICPNC Webinar: Connecting Children’s Participation to their Protection"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ICCRP and the ICPNC (International Child Protection Network of Canada)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1.2 Hour Facilitated Webinar </w:t>
            </w:r>
          </w:p>
        </w:tc>
      </w:tr>
      <w:tr>
        <w:trPr>
          <w:trHeight w:val="1470" w:hRule="atLeast"/>
        </w:trPr>
        <w:tc>
          <w:tcPr/>
          <w:p w:rsidR="00000000" w:rsidDel="00000000" w:rsidP="00000000" w:rsidRDefault="00000000" w:rsidRPr="00000000" w14:paraId="00000083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Public seminar UCD School of Social Policy, Social Work &amp; Social Justice in association with UCD Childhood and Human Development Research Centre</w:t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Dublin, Ireland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February 8 2018</w:t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"Co-production? Children and young people’s involvement in collective decision making" 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Kay Tisdall 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 1 hour academic presentation </w:t>
            </w:r>
          </w:p>
        </w:tc>
      </w:tr>
      <w:tr>
        <w:trPr>
          <w:trHeight w:val="1050" w:hRule="atLeast"/>
        </w:trPr>
        <w:tc>
          <w:tcPr/>
          <w:p w:rsidR="00000000" w:rsidDel="00000000" w:rsidP="00000000" w:rsidRDefault="00000000" w:rsidRPr="00000000" w14:paraId="00000089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International Summer School 'Youth Participation in Research, Policy and Practice' University of Groningen Netherlands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Groningen, The Netherlands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July 9 2018 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"Making Rights Real? The challenges and opportunities of children and young people’s participation"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Kay Tisdall 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 2 hour facilitated session in a summer school. Title of session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8F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56 Congreso de Americanistas (ICA) </w:t>
            </w:r>
          </w:p>
          <w:p w:rsidR="00000000" w:rsidDel="00000000" w:rsidP="00000000" w:rsidRDefault="00000000" w:rsidRPr="00000000" w14:paraId="00000090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56</w:t>
            </w:r>
            <w:r w:rsidDel="00000000" w:rsidR="00000000" w:rsidRPr="00000000">
              <w:rPr>
                <w:sz w:val="16"/>
                <w:szCs w:val="16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International Congress of Americanists (ICA)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Salamanca, Spain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July 15-20 2018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"Young People's Right to Participation in Public Spaces"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Irene Rizzini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Published in  August 2019 in the  conference annals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97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International Sociological Conference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Toronto, Canada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July 17 2018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"Child-led research: questioning knowledge"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Kay Tisdall and Patricio Cuevas-Parra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 15 minutes academic presentation</w:t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 w14:paraId="0000009D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Children as Actors for Transforming Society (CATS)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Caux, Switzerland </w: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July 30 - August 5 2018 </w:t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“Make Sure People Do what They Promise: Involving Young People in the Monitoring and Oversight of Child Protection”</w:t>
            </w:r>
          </w:p>
          <w:p w:rsidR="00000000" w:rsidDel="00000000" w:rsidP="00000000" w:rsidRDefault="00000000" w:rsidRPr="00000000" w14:paraId="000000A1">
            <w:pPr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Tara Collins, Monica Ruiz-Casares, Laura Wright with supporting Authors Mayara Maciel and Reshma Shiwcharran</w: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Presentation</w:t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 w14:paraId="000000A5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Children as Actors for Transforming Society (CATS)</w:t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Caux, Switzerland 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July 30 - August 5 2018 </w:t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“Tools for Monitoring and Oversight”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Tara Collins, Monica Ruiz-Casares, Laura Wright with supporting Authors Mayara Maciel and Reshma Shiwcharran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Presentation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AB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IV Simpósio Luso-Brasileiro de Estudos da Criança</w:t>
            </w:r>
          </w:p>
          <w:p w:rsidR="00000000" w:rsidDel="00000000" w:rsidP="00000000" w:rsidRDefault="00000000" w:rsidRPr="00000000" w14:paraId="000000A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IV Luso-Brazilian </w:t>
            </w:r>
          </w:p>
          <w:p w:rsidR="00000000" w:rsidDel="00000000" w:rsidP="00000000" w:rsidRDefault="00000000" w:rsidRPr="00000000" w14:paraId="000000A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Symposium </w:t>
            </w:r>
          </w:p>
          <w:p w:rsidR="00000000" w:rsidDel="00000000" w:rsidP="00000000" w:rsidRDefault="00000000" w:rsidRPr="00000000" w14:paraId="000000AE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on Childhood Studies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Goiânia, Brazil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August 22-25 2018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"Children's Well-Being and The Right to Participation in Latin America"</w:t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Irene Rizzini</w:t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Published in  Nov 2019 in the  conference annals</w:t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B4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International Society for the Prevention of Child Abuse and Neglect (ISPCAN), XXII International Congress  </w:t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Prague, Czech Republic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September 2-5 2018 </w:t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"Monitoring children’s participation in child protection​”</w:t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Kay Tisdall, Tare Collins, Lucy Jamieson, Monica Ruiz-Casares, Laura Wright, Javita Narang, Natasha Hendricks, Amanda Mayhew, and Reah H. Shin​</w:t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Presentation</w:t>
            </w:r>
          </w:p>
        </w:tc>
      </w:tr>
      <w:tr>
        <w:trPr>
          <w:trHeight w:val="903" w:hRule="atLeast"/>
        </w:trPr>
        <w:tc>
          <w:tcPr/>
          <w:p w:rsidR="00000000" w:rsidDel="00000000" w:rsidP="00000000" w:rsidRDefault="00000000" w:rsidRPr="00000000" w14:paraId="000000BA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International Society for the Prevention of Child Abuse and Neglect (ISPCAN), XXII International Congress  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Prague, Czech Republic</w:t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September 2-5 2018 </w:t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"Conceptualising participation in child protection​"</w:t>
            </w:r>
          </w:p>
          <w:p w:rsidR="00000000" w:rsidDel="00000000" w:rsidP="00000000" w:rsidRDefault="00000000" w:rsidRPr="00000000" w14:paraId="000000BE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Kay Tisdall</w:t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Presentation</w:t>
            </w:r>
          </w:p>
        </w:tc>
      </w:tr>
      <w:tr>
        <w:trPr>
          <w:trHeight w:val="1249" w:hRule="atLeast"/>
        </w:trPr>
        <w:tc>
          <w:tcPr/>
          <w:p w:rsidR="00000000" w:rsidDel="00000000" w:rsidP="00000000" w:rsidRDefault="00000000" w:rsidRPr="00000000" w14:paraId="000000C1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International Society for the Prevention of Child Abuse and Neglect (ISPCAN), XXII International Congress  </w:t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Prague, Czech Republic</w:t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September 2-5 2018 </w: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"Participatory Methodologies for Data Collection and Analysis for Promoting Child Participation in Protection​"</w:t>
            </w:r>
          </w:p>
          <w:p w:rsidR="00000000" w:rsidDel="00000000" w:rsidP="00000000" w:rsidRDefault="00000000" w:rsidRPr="00000000" w14:paraId="000000C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Laura Wright and Tara Collins </w:t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Presentation</w:t>
            </w:r>
          </w:p>
        </w:tc>
      </w:tr>
      <w:tr>
        <w:trPr>
          <w:trHeight w:val="1249" w:hRule="atLeast"/>
        </w:trPr>
        <w:tc>
          <w:tcPr/>
          <w:p w:rsidR="00000000" w:rsidDel="00000000" w:rsidP="00000000" w:rsidRDefault="00000000" w:rsidRPr="00000000" w14:paraId="000000C8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International Society for the Prevention of Child Abuse and Neglect (ISPCAN), XXII International Congress  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Prague, Czech Republic</w:t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September 2-5 2018 </w:t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"Monitoring participation in the Isibindi Youth Forums in rural South Africa"</w:t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Lucy Jamieson and Natasha Hendricks </w:t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Presentation</w:t>
            </w:r>
          </w:p>
        </w:tc>
      </w:tr>
      <w:tr>
        <w:trPr>
          <w:trHeight w:val="1249" w:hRule="atLeast"/>
        </w:trPr>
        <w:tc>
          <w:tcPr/>
          <w:p w:rsidR="00000000" w:rsidDel="00000000" w:rsidP="00000000" w:rsidRDefault="00000000" w:rsidRPr="00000000" w14:paraId="000000CE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International Society for the Prevention of Child Abuse and Neglect (ISPCAN), XXII International Congress  </w:t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Prague, Czech Republic</w:t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September 2-5 2018 </w:t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"Measuring Children’s Participation in Protection through Play: China Case Study​"</w:t>
            </w:r>
          </w:p>
          <w:p w:rsidR="00000000" w:rsidDel="00000000" w:rsidP="00000000" w:rsidRDefault="00000000" w:rsidRPr="00000000" w14:paraId="000000D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Laura Wright &amp; Tara Collins</w:t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Presentation</w:t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 w14:paraId="000000D5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Contemporary Childhood Studies Conference</w:t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Glaslow, Scotland (University of Strathclyde)</w:t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September 6-7 2018</w:t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"International and Canadian Child Rights Partnership, Meaningfully Engaging Children and Youth in Research-What does this look like in practice?"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Kay Tisdall, Lucy Jamieson, Laura Wright with supporting authors Tara Collins and Monica Ruiz-Casares (Virtual Contribution)</w:t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Presentation</w:t>
            </w:r>
          </w:p>
        </w:tc>
      </w:tr>
      <w:tr>
        <w:trPr>
          <w:trHeight w:val="1545" w:hRule="atLeast"/>
        </w:trPr>
        <w:tc>
          <w:tcPr/>
          <w:p w:rsidR="00000000" w:rsidDel="00000000" w:rsidP="00000000" w:rsidRDefault="00000000" w:rsidRPr="00000000" w14:paraId="000000DB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United Nations (UN) Committee on the Rights of the Child </w:t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Geneva, Switzerland</w:t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October 1 2018</w:t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Monitoring Children’s Participation in their Protection: A briefing of the International and Canadian Child Rights Partnership to the United Nations Committee on the Rights of the Child</w:t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Tara Collins, Javita Narang, </w:t>
            </w:r>
          </w:p>
          <w:p w:rsidR="00000000" w:rsidDel="00000000" w:rsidP="00000000" w:rsidRDefault="00000000" w:rsidRPr="00000000" w14:paraId="000000E0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with Kay Tisdall, Lucy Jamieson, Monica Ruiz-Casares, Laura Wright, Natasha Hendricks, and Reah Hyun Ju Shin </w:t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Presentation</w:t>
            </w:r>
          </w:p>
        </w:tc>
      </w:tr>
      <w:tr>
        <w:trPr>
          <w:trHeight w:val="682" w:hRule="atLeast"/>
        </w:trPr>
        <w:tc>
          <w:tcPr/>
          <w:p w:rsidR="00000000" w:rsidDel="00000000" w:rsidP="00000000" w:rsidRDefault="00000000" w:rsidRPr="00000000" w14:paraId="000000E2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Children's Institute at the Univ. of Cape Town: "Learning Lab - Monitoring Children's Participation in International Child Protection"</w:t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Cape Town, South Africa</w:t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October 11 2018​</w:t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"Monitoring children’s participation in child protection​"</w:t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Tara Collins, Lucy Jamieson, Natasha Hendricks</w:t>
            </w:r>
          </w:p>
        </w:tc>
        <w:tc>
          <w:tcPr/>
          <w:p w:rsidR="00000000" w:rsidDel="00000000" w:rsidP="00000000" w:rsidRDefault="00000000" w:rsidRPr="00000000" w14:paraId="000000E7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Presentation</w:t>
            </w:r>
          </w:p>
        </w:tc>
      </w:tr>
      <w:tr>
        <w:trPr>
          <w:trHeight w:val="1172" w:hRule="atLeast"/>
        </w:trPr>
        <w:tc>
          <w:tcPr/>
          <w:p w:rsidR="00000000" w:rsidDel="00000000" w:rsidP="00000000" w:rsidRDefault="00000000" w:rsidRPr="00000000" w14:paraId="000000E8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Young People’s Civic Engagement in Latin America and the Nordic Region</w:t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Trondheim, Norway</w:t>
            </w:r>
          </w:p>
          <w:p w:rsidR="00000000" w:rsidDel="00000000" w:rsidP="00000000" w:rsidRDefault="00000000" w:rsidRPr="00000000" w14:paraId="000000EA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University of Trondheim</w:t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October 31 - November 1 2018</w:t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"Affirming the Young Democracy: Youth Engagement in Brazil"</w:t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Irene Rizzini</w:t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Presentation</w:t>
            </w:r>
          </w:p>
        </w:tc>
      </w:tr>
      <w:tr>
        <w:trPr>
          <w:trHeight w:val="1085" w:hRule="atLeast"/>
        </w:trPr>
        <w:tc>
          <w:tcPr/>
          <w:p w:rsidR="00000000" w:rsidDel="00000000" w:rsidP="00000000" w:rsidRDefault="00000000" w:rsidRPr="00000000" w14:paraId="000000EF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 whose best interest? Childhoods, children and the international politics of protection</w:t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Goiânia, Brazil</w:t>
            </w:r>
          </w:p>
          <w:p w:rsidR="00000000" w:rsidDel="00000000" w:rsidP="00000000" w:rsidRDefault="00000000" w:rsidRPr="00000000" w14:paraId="000000F1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Pontifical Catholic University of Goiás</w:t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May 20-22 2019</w:t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Keynote speech: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“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(Un)safe Children: Rethinking the Boundaries between the Politics of Rights and Child Protection Practices”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Irene Rizzini with supporting author Jo Boyden</w:t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Presentation</w:t>
            </w:r>
          </w:p>
        </w:tc>
      </w:tr>
      <w:tr>
        <w:trPr>
          <w:trHeight w:val="1246" w:hRule="atLeast"/>
        </w:trPr>
        <w:tc>
          <w:tcPr/>
          <w:p w:rsidR="00000000" w:rsidDel="00000000" w:rsidP="00000000" w:rsidRDefault="00000000" w:rsidRPr="00000000" w14:paraId="000000F6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 whose best interest? Childhoods, children and the international politics of protection</w:t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Goiânia, Brazil</w:t>
            </w:r>
          </w:p>
          <w:p w:rsidR="00000000" w:rsidDel="00000000" w:rsidP="00000000" w:rsidRDefault="00000000" w:rsidRPr="00000000" w14:paraId="000000F8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Pontifical Catholic University of Goiás</w:t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May 20-22 2019</w:t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“30 years of the Convention on the Rights of the Child: Progress and Challenges”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Jana Tabak  with supporting authors Maria Laura Canieneu, Maria </w:t>
            </w:r>
            <w:r w:rsidDel="00000000" w:rsidR="00000000" w:rsidRPr="00000000">
              <w:rPr>
                <w:color w:val="222222"/>
                <w:sz w:val="16"/>
                <w:szCs w:val="16"/>
                <w:rtl w:val="0"/>
              </w:rPr>
              <w:t xml:space="preserve">Letícia Nascimento,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Rebeca Cristina Cassiano dos Anjos and </w:t>
            </w:r>
            <w:r w:rsidDel="00000000" w:rsidR="00000000" w:rsidRPr="00000000">
              <w:rPr>
                <w:color w:val="222222"/>
                <w:sz w:val="16"/>
                <w:szCs w:val="16"/>
                <w:rtl w:val="0"/>
              </w:rPr>
              <w:t xml:space="preserve">Tara Collins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Presentation</w:t>
            </w:r>
          </w:p>
        </w:tc>
      </w:tr>
      <w:tr>
        <w:trPr>
          <w:trHeight w:val="1035" w:hRule="atLeast"/>
        </w:trPr>
        <w:tc>
          <w:tcPr/>
          <w:p w:rsidR="00000000" w:rsidDel="00000000" w:rsidP="00000000" w:rsidRDefault="00000000" w:rsidRPr="00000000" w14:paraId="000000FD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 whose best interest? Childhoods, children and the international politics of protection</w:t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Goiânia, Brazil</w:t>
            </w:r>
          </w:p>
          <w:p w:rsidR="00000000" w:rsidDel="00000000" w:rsidP="00000000" w:rsidRDefault="00000000" w:rsidRPr="00000000" w14:paraId="000000FF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Pontifical Catholic University of Goiás</w:t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May 20-22 2019</w:t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left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“Stolen Childhoods? Experiences of ‘Out of Place’ Children and Young People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Sonia Kramer with supporting authors Irene Rizzini, Lorraine v</w:t>
            </w:r>
            <w:r w:rsidDel="00000000" w:rsidR="00000000" w:rsidRPr="00000000">
              <w:rPr>
                <w:color w:val="222222"/>
                <w:sz w:val="16"/>
                <w:szCs w:val="16"/>
                <w:rtl w:val="0"/>
              </w:rPr>
              <w:t xml:space="preserve">an Blerk,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Marit Ursin, Mónica Ruiz-Casares and Vanessa Rojas</w:t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Presentation</w:t>
            </w:r>
          </w:p>
        </w:tc>
      </w:tr>
      <w:tr>
        <w:trPr>
          <w:trHeight w:val="1187" w:hRule="atLeast"/>
        </w:trPr>
        <w:tc>
          <w:tcPr/>
          <w:p w:rsidR="00000000" w:rsidDel="00000000" w:rsidP="00000000" w:rsidRDefault="00000000" w:rsidRPr="00000000" w14:paraId="00000104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 whose best interest? Childhoods, children and the international politics of protection</w:t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Goiânia, Brazil</w:t>
            </w:r>
          </w:p>
          <w:p w:rsidR="00000000" w:rsidDel="00000000" w:rsidP="00000000" w:rsidRDefault="00000000" w:rsidRPr="00000000" w14:paraId="00000106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Pontifical Catholic University of Goiás</w:t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May 20-22 2019</w:t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Between Toys and Guns: the Militarization of Childhood in the Contemporary World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Manuela Trindade Viana with supporting authors  Dee Brillenburg Wurth, Helen Brocklehurst, Jana Tabak, Thainã de Medeiros and Yves Abdalah</w:t>
            </w:r>
          </w:p>
        </w:tc>
        <w:tc>
          <w:tcPr/>
          <w:p w:rsidR="00000000" w:rsidDel="00000000" w:rsidP="00000000" w:rsidRDefault="00000000" w:rsidRPr="00000000" w14:paraId="0000010A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Presentation</w:t>
            </w:r>
          </w:p>
        </w:tc>
      </w:tr>
      <w:tr>
        <w:trPr>
          <w:trHeight w:val="547" w:hRule="atLeast"/>
        </w:trPr>
        <w:tc>
          <w:tcPr/>
          <w:p w:rsidR="00000000" w:rsidDel="00000000" w:rsidP="00000000" w:rsidRDefault="00000000" w:rsidRPr="00000000" w14:paraId="0000010B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 whose best interest? Childhoods, children and the international politics of protection</w:t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Goiânia, Brazil</w:t>
            </w:r>
          </w:p>
          <w:p w:rsidR="00000000" w:rsidDel="00000000" w:rsidP="00000000" w:rsidRDefault="00000000" w:rsidRPr="00000000" w14:paraId="0000010D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Pontifical Catholic University of Goiás</w:t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May 20-22 2019</w:t>
            </w:r>
          </w:p>
        </w:tc>
        <w:tc>
          <w:tcPr/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Upturning the World: Children and Young People’s Social Participation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Antonio Carlos de Oliveira with supporting authors Laura Wright, Kay Tisdall, Flavia Pires, Lucas de Almeida Alves dos Santos and Lucy Jamieson</w:t>
            </w:r>
          </w:p>
        </w:tc>
        <w:tc>
          <w:tcPr/>
          <w:p w:rsidR="00000000" w:rsidDel="00000000" w:rsidP="00000000" w:rsidRDefault="00000000" w:rsidRPr="00000000" w14:paraId="00000112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Presentation</w:t>
            </w:r>
          </w:p>
        </w:tc>
      </w:tr>
      <w:tr>
        <w:trPr>
          <w:trHeight w:val="547" w:hRule="atLeast"/>
        </w:trPr>
        <w:tc>
          <w:tcPr/>
          <w:p w:rsidR="00000000" w:rsidDel="00000000" w:rsidP="00000000" w:rsidRDefault="00000000" w:rsidRPr="00000000" w14:paraId="00000113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 whose best interest? Childhoods, children and the international politics of protection</w:t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Goiânia, Brazil</w:t>
            </w:r>
          </w:p>
          <w:p w:rsidR="00000000" w:rsidDel="00000000" w:rsidP="00000000" w:rsidRDefault="00000000" w:rsidRPr="00000000" w14:paraId="00000115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Pontifical Catholic University of Goiás</w:t>
            </w:r>
          </w:p>
        </w:tc>
        <w:tc>
          <w:tcPr/>
          <w:p w:rsidR="00000000" w:rsidDel="00000000" w:rsidP="00000000" w:rsidRDefault="00000000" w:rsidRPr="00000000" w14:paraId="00000116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May 20-22 2019</w:t>
            </w:r>
          </w:p>
        </w:tc>
        <w:tc>
          <w:tcPr/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“Hoping for a Better World: Childhood as a Space of Investment in the Future”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Irene Rizzini and Jana Tabak with Esteban Cipriano, Luciana Phebo, Sarada Balagopalan and Walter Kohan</w:t>
            </w:r>
          </w:p>
        </w:tc>
        <w:tc>
          <w:tcPr/>
          <w:p w:rsidR="00000000" w:rsidDel="00000000" w:rsidP="00000000" w:rsidRDefault="00000000" w:rsidRPr="00000000" w14:paraId="0000011A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Presentation</w:t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 w14:paraId="0000011B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The 6th International Conference on the Geography of Children, Youth and Families</w:t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São Paulo, Brazil</w:t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May 22-24 2019</w:t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"Young people’s participation in public spaces on behalf of their rights"</w:t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Irene Rizzini</w:t>
            </w:r>
          </w:p>
        </w:tc>
        <w:tc>
          <w:tcPr/>
          <w:p w:rsidR="00000000" w:rsidDel="00000000" w:rsidP="00000000" w:rsidRDefault="00000000" w:rsidRPr="00000000" w14:paraId="00000120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Presentation</w:t>
            </w:r>
          </w:p>
        </w:tc>
      </w:tr>
      <w:tr>
        <w:trPr>
          <w:trHeight w:val="1405" w:hRule="atLeast"/>
        </w:trPr>
        <w:tc>
          <w:tcPr/>
          <w:p w:rsidR="00000000" w:rsidDel="00000000" w:rsidP="00000000" w:rsidRDefault="00000000" w:rsidRPr="00000000" w14:paraId="00000121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NACCW 9th Youth Conference</w:t>
            </w:r>
          </w:p>
        </w:tc>
        <w:tc>
          <w:tcPr/>
          <w:p w:rsidR="00000000" w:rsidDel="00000000" w:rsidP="00000000" w:rsidRDefault="00000000" w:rsidRPr="00000000" w14:paraId="00000122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Durban, South Africa</w:t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July 2 2019</w:t>
            </w:r>
          </w:p>
        </w:tc>
        <w:tc>
          <w:tcPr/>
          <w:p w:rsidR="00000000" w:rsidDel="00000000" w:rsidP="00000000" w:rsidRDefault="00000000" w:rsidRPr="00000000" w14:paraId="00000124">
            <w:pPr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"Monitoring children’s participation in child protection in South Africa and other countries"</w:t>
            </w:r>
          </w:p>
        </w:tc>
        <w:tc>
          <w:tcPr/>
          <w:p w:rsidR="00000000" w:rsidDel="00000000" w:rsidP="00000000" w:rsidRDefault="00000000" w:rsidRPr="00000000" w14:paraId="00000125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Tara Collins, Lucy Jamieson, with supporting authors Asiphe Dywill, Reah Shin, Cleyton Lima, Zukanye Mjilana, Haley Marion McLean, Reshma Shiwcharran, Lupho Rala</w:t>
            </w:r>
          </w:p>
        </w:tc>
        <w:tc>
          <w:tcPr/>
          <w:p w:rsidR="00000000" w:rsidDel="00000000" w:rsidP="00000000" w:rsidRDefault="00000000" w:rsidRPr="00000000" w14:paraId="00000126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Presentation</w:t>
            </w:r>
          </w:p>
        </w:tc>
      </w:tr>
      <w:tr>
        <w:trPr>
          <w:trHeight w:val="730" w:hRule="atLeast"/>
        </w:trPr>
        <w:tc>
          <w:tcPr/>
          <w:p w:rsidR="00000000" w:rsidDel="00000000" w:rsidP="00000000" w:rsidRDefault="00000000" w:rsidRPr="00000000" w14:paraId="00000127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Global Child and Youth Care Conference (CYC-Net World Conference and NACCW 22nd Biennial Conference)</w:t>
            </w:r>
          </w:p>
        </w:tc>
        <w:tc>
          <w:tcPr/>
          <w:p w:rsidR="00000000" w:rsidDel="00000000" w:rsidP="00000000" w:rsidRDefault="00000000" w:rsidRPr="00000000" w14:paraId="00000128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Durban, South Africa</w:t>
            </w:r>
          </w:p>
        </w:tc>
        <w:tc>
          <w:tcPr/>
          <w:p w:rsidR="00000000" w:rsidDel="00000000" w:rsidP="00000000" w:rsidRDefault="00000000" w:rsidRPr="00000000" w14:paraId="00000129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July 2-4, 2019</w:t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"Monitoring children’s participation in child protection in South Africa and other countries."</w:t>
            </w:r>
          </w:p>
        </w:tc>
        <w:tc>
          <w:tcPr/>
          <w:p w:rsidR="00000000" w:rsidDel="00000000" w:rsidP="00000000" w:rsidRDefault="00000000" w:rsidRPr="00000000" w14:paraId="0000012B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Tara Collins, Lucy Jamieson, with supporting authors Reah Shin, Cleyton Costa Lima, Asiphe-isipho Dywili, Zukhanye Mjilana, Reshma Shiwcharran, Lupho Rala, Haley Marion Mclean</w:t>
            </w:r>
          </w:p>
        </w:tc>
        <w:tc>
          <w:tcPr/>
          <w:p w:rsidR="00000000" w:rsidDel="00000000" w:rsidP="00000000" w:rsidRDefault="00000000" w:rsidRPr="00000000" w14:paraId="0000012C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Presentation</w:t>
            </w:r>
          </w:p>
        </w:tc>
      </w:tr>
      <w:tr>
        <w:trPr>
          <w:trHeight w:val="701" w:hRule="atLeast"/>
        </w:trPr>
        <w:tc>
          <w:tcPr/>
          <w:p w:rsidR="00000000" w:rsidDel="00000000" w:rsidP="00000000" w:rsidRDefault="00000000" w:rsidRPr="00000000" w14:paraId="0000012D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International Society for Child Indicators (ISCI) </w:t>
            </w:r>
          </w:p>
        </w:tc>
        <w:tc>
          <w:tcPr/>
          <w:p w:rsidR="00000000" w:rsidDel="00000000" w:rsidP="00000000" w:rsidRDefault="00000000" w:rsidRPr="00000000" w14:paraId="0000012E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Tartu, Estonia</w:t>
            </w:r>
          </w:p>
          <w:p w:rsidR="00000000" w:rsidDel="00000000" w:rsidP="00000000" w:rsidRDefault="00000000" w:rsidRPr="00000000" w14:paraId="0000012F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University of Tartu</w:t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August 27-29 2019 </w:t>
            </w:r>
          </w:p>
        </w:tc>
        <w:tc>
          <w:tcPr/>
          <w:p w:rsidR="00000000" w:rsidDel="00000000" w:rsidP="00000000" w:rsidRDefault="00000000" w:rsidRPr="00000000" w14:paraId="00000131">
            <w:pPr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"Child &amp; Youth Advisory Boards to Promote Young People Participation in Child Protection Research &amp; Evaluation"</w:t>
            </w:r>
          </w:p>
        </w:tc>
        <w:tc>
          <w:tcPr/>
          <w:p w:rsidR="00000000" w:rsidDel="00000000" w:rsidP="00000000" w:rsidRDefault="00000000" w:rsidRPr="00000000" w14:paraId="00000132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Monica Ruiz Casares with supporting authors Tara Collins and Laura Wright</w:t>
            </w:r>
          </w:p>
        </w:tc>
        <w:tc>
          <w:tcPr/>
          <w:p w:rsidR="00000000" w:rsidDel="00000000" w:rsidP="00000000" w:rsidRDefault="00000000" w:rsidRPr="00000000" w14:paraId="00000133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Presentation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134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ALAS 2019 Peru – Congreso Internacional</w:t>
            </w:r>
          </w:p>
        </w:tc>
        <w:tc>
          <w:tcPr/>
          <w:p w:rsidR="00000000" w:rsidDel="00000000" w:rsidP="00000000" w:rsidRDefault="00000000" w:rsidRPr="00000000" w14:paraId="00000135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Lima, Peru</w:t>
            </w:r>
          </w:p>
        </w:tc>
        <w:tc>
          <w:tcPr/>
          <w:p w:rsidR="00000000" w:rsidDel="00000000" w:rsidP="00000000" w:rsidRDefault="00000000" w:rsidRPr="00000000" w14:paraId="00000136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December 1-6 2019</w:t>
            </w:r>
          </w:p>
        </w:tc>
        <w:tc>
          <w:tcPr/>
          <w:p w:rsidR="00000000" w:rsidDel="00000000" w:rsidP="00000000" w:rsidRDefault="00000000" w:rsidRPr="00000000" w14:paraId="00000137">
            <w:pPr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"Young people as advocates on behalf of children’s rights"</w:t>
            </w:r>
          </w:p>
        </w:tc>
        <w:tc>
          <w:tcPr/>
          <w:p w:rsidR="00000000" w:rsidDel="00000000" w:rsidP="00000000" w:rsidRDefault="00000000" w:rsidRPr="00000000" w14:paraId="00000138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Irene Rizzini</w:t>
            </w:r>
          </w:p>
        </w:tc>
        <w:tc>
          <w:tcPr/>
          <w:p w:rsidR="00000000" w:rsidDel="00000000" w:rsidP="00000000" w:rsidRDefault="00000000" w:rsidRPr="00000000" w14:paraId="00000139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Presentation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13A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Canadian Child and Youth Care National Conference 2020: Connecting Through Culture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St John’s, Newfoundland and Labrador</w:t>
            </w:r>
          </w:p>
        </w:tc>
        <w:tc>
          <w:tcPr/>
          <w:p w:rsidR="00000000" w:rsidDel="00000000" w:rsidP="00000000" w:rsidRDefault="00000000" w:rsidRPr="00000000" w14:paraId="0000013C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June 24-26 2020</w:t>
            </w:r>
          </w:p>
        </w:tc>
        <w:tc>
          <w:tcPr/>
          <w:p w:rsidR="00000000" w:rsidDel="00000000" w:rsidP="00000000" w:rsidRDefault="00000000" w:rsidRPr="00000000" w14:paraId="0000013D">
            <w:pPr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"The Child’s Rights to Participation and Protection: Examining Child and Youth Care College Curriculum in Ontario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Tara Collins, Sinclair, L. &amp; Vanessa Zufelt </w:t>
            </w:r>
          </w:p>
        </w:tc>
        <w:tc>
          <w:tcPr/>
          <w:p w:rsidR="00000000" w:rsidDel="00000000" w:rsidP="00000000" w:rsidRDefault="00000000" w:rsidRPr="00000000" w14:paraId="0000013F">
            <w:pPr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Presentation</w:t>
            </w:r>
          </w:p>
        </w:tc>
      </w:tr>
    </w:tbl>
    <w:p w:rsidR="00000000" w:rsidDel="00000000" w:rsidP="00000000" w:rsidRDefault="00000000" w:rsidRPr="00000000" w14:paraId="000001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622.0" w:type="dxa"/>
        <w:jc w:val="left"/>
        <w:tblInd w:w="0.0" w:type="dxa"/>
        <w:tblBorders>
          <w:top w:color="7295d2" w:space="0" w:sz="8" w:val="single"/>
          <w:left w:color="7295d2" w:space="0" w:sz="8" w:val="single"/>
          <w:bottom w:color="7295d2" w:space="0" w:sz="8" w:val="single"/>
          <w:right w:color="7295d2" w:space="0" w:sz="8" w:val="single"/>
          <w:insideH w:color="7295d2" w:space="0" w:sz="8" w:val="single"/>
        </w:tblBorders>
        <w:tblLayout w:type="fixed"/>
        <w:tblLook w:val="0400"/>
      </w:tblPr>
      <w:tblGrid>
        <w:gridCol w:w="2116"/>
        <w:gridCol w:w="1135"/>
        <w:gridCol w:w="1134"/>
        <w:gridCol w:w="1559"/>
        <w:gridCol w:w="1559"/>
        <w:gridCol w:w="1135"/>
        <w:gridCol w:w="1984"/>
        <w:tblGridChange w:id="0">
          <w:tblGrid>
            <w:gridCol w:w="2116"/>
            <w:gridCol w:w="1135"/>
            <w:gridCol w:w="1134"/>
            <w:gridCol w:w="1559"/>
            <w:gridCol w:w="1559"/>
            <w:gridCol w:w="1135"/>
            <w:gridCol w:w="1984"/>
          </w:tblGrid>
        </w:tblGridChange>
      </w:tblGrid>
      <w:tr>
        <w:trPr>
          <w:trHeight w:val="42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0" w:val="nil"/>
            </w:tcBorders>
            <w:shd w:fill="1f497d" w:val="clear"/>
          </w:tcPr>
          <w:p w:rsidR="00000000" w:rsidDel="00000000" w:rsidP="00000000" w:rsidRDefault="00000000" w:rsidRPr="00000000" w14:paraId="00000142">
            <w:pPr>
              <w:rPr>
                <w:color w:val="ffffff"/>
                <w:sz w:val="32"/>
                <w:szCs w:val="32"/>
              </w:rPr>
            </w:pPr>
            <w:r w:rsidDel="00000000" w:rsidR="00000000" w:rsidRPr="00000000">
              <w:rPr>
                <w:color w:val="ffffff"/>
                <w:sz w:val="32"/>
                <w:szCs w:val="32"/>
                <w:rtl w:val="0"/>
              </w:rPr>
              <w:t xml:space="preserve">RELATED CONFERENCE PRESENTATIONS</w:t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From a Protected to an Empowered Childhood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Leuven, Belgium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November 21-22 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Challenging children and young people's participation: conceptual framing and implications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Kay Tisdall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Keynote conference presentation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Related but not part of ICCRP project</w:t>
            </w:r>
          </w:p>
        </w:tc>
      </w:tr>
      <w:tr>
        <w:trPr>
          <w:trHeight w:val="67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Masterclass on Creative Research Methodologies with Children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Cork, Ireland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October 24-25 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Keynote: Thinking critically about creativity?</w:t>
              <w:br w:type="textWrapping"/>
              <w:t xml:space="preserve">Using creative research methods with children and young people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Kay Tisdall with supporting author  Patricio Cuevas-Parra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Key note presentation and contribution to masterclass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Related but not part of ICCRP project. </w:t>
            </w:r>
          </w:p>
        </w:tc>
      </w:tr>
      <w:tr>
        <w:trPr>
          <w:trHeight w:val="67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Listening to children and young people in humanitarian contexts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London, UK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May 9 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How Can Children and Young People’s Voice Influence Policy Making?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Kay Tisdall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Video recorded contribution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Related but not part of ICCRP project. Part of World Vision UK</w:t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Exploring child activism to end child marriage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Geneva, Switzerland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October 11 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Exploring Child Activism to End Child Marriage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Kay Tisdall</w:t>
            </w:r>
          </w:p>
          <w:p w:rsidR="00000000" w:rsidDel="00000000" w:rsidP="00000000" w:rsidRDefault="00000000" w:rsidRPr="00000000" w14:paraId="0000016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with supporting author  Patricio Cuevas-Parra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Panel presentation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Related but not part of ICCRP project. Part of World Vision International </w:t>
            </w:r>
          </w:p>
        </w:tc>
      </w:tr>
      <w:tr>
        <w:trPr>
          <w:trHeight w:val="67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CRC@30 Child participation: A core principle of children's rights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Virtual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August 29 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Child-led Research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Kay Tisdall with supporting author  Patricio Cuevas-Parra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Joint presentation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Related but not part of ICCRP project. Part of World Vision International</w:t>
            </w:r>
          </w:p>
        </w:tc>
      </w:tr>
      <w:tr>
        <w:trPr>
          <w:trHeight w:val="112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IJCR UNCRC 30th Anniversary Conference Programme Thirty Years of Children's Rights Scholarship: Taking Stock and Thinking Ahead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London, UK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June 20-21 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Children's Participation: 30 years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Kay Tisdall with Christina McMellon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Joint presentation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Related but not part of ICCRP project</w:t>
            </w:r>
          </w:p>
        </w:tc>
      </w:tr>
      <w:tr>
        <w:trPr>
          <w:trHeight w:val="112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3º Festival de Invenção e Criatividade (3rd Festival of Invention and Creativity)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University of São Paulo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March 19, 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Children and youth in a creative society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Irene Rizzini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Lecture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Related but not part of ICCRP project</w:t>
            </w:r>
          </w:p>
        </w:tc>
      </w:tr>
      <w:tr>
        <w:trPr>
          <w:trHeight w:val="112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Conference Direito à participação (The Right to Participation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Federal University of Minas Gerais, Department of Education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August 21, 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The Right to participation: the voice and the turn of children and youth to participate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Irene Rizzini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Lecture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Related but not part of ICCRP project</w:t>
            </w:r>
          </w:p>
        </w:tc>
      </w:tr>
      <w:tr>
        <w:trPr>
          <w:trHeight w:val="112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bookmarkStart w:colFirst="0" w:colLast="0" w:name="_heading=h.z2rltiu7d5va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2019 Invited Keynote, Child Rights Context about A Visual Arts Exploration of Child Labour, School of Child and Youth Care, Chair of Social Innovation &amp; Sabahat Anis </w:t>
            </w:r>
          </w:p>
          <w:p w:rsidR="00000000" w:rsidDel="00000000" w:rsidP="00000000" w:rsidRDefault="00000000" w:rsidRPr="00000000" w14:paraId="00000180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bookmarkStart w:colFirst="0" w:colLast="0" w:name="_heading=h.om8a81slxjjz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Ryerson University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September 20, 2019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rPr>
                <w:rFonts w:ascii="Arial" w:cs="Arial" w:eastAsia="Arial" w:hAnsi="Arial"/>
                <w:color w:val="444444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 Visual Arts Exploration of Child Labour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Tara Collins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Keynote Lecture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Related but not part of ICCRP project</w:t>
            </w:r>
          </w:p>
        </w:tc>
      </w:tr>
    </w:tbl>
    <w:p w:rsidR="00000000" w:rsidDel="00000000" w:rsidP="00000000" w:rsidRDefault="00000000" w:rsidRPr="00000000" w14:paraId="000001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  <w:color w:val="2f5496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893DB1"/>
    <w:pPr>
      <w:keepNext w:val="1"/>
      <w:keepLines w:val="1"/>
      <w:spacing w:before="480"/>
      <w:outlineLvl w:val="0"/>
    </w:pPr>
    <w:rPr>
      <w:rFonts w:asciiTheme="majorHAnsi" w:cstheme="majorBidi" w:eastAsiaTheme="majorEastAsia" w:hAnsiTheme="majorHAnsi"/>
      <w:b w:val="1"/>
      <w:bCs w:val="1"/>
      <w:color w:val="2f5496" w:themeColor="accent1" w:themeShade="0000BF"/>
      <w:sz w:val="28"/>
      <w:szCs w:val="28"/>
      <w:lang w:eastAsia="en-US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MediumShading1-Accent11" w:customStyle="1">
    <w:name w:val="Medium Shading 1 - Accent 11"/>
    <w:basedOn w:val="TableNormal"/>
    <w:uiPriority w:val="63"/>
    <w:rsid w:val="00893DB1"/>
    <w:pPr>
      <w:jc w:val="both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color="7295d2" w:space="0" w:sz="8" w:themeColor="accent1" w:themeTint="0000BF" w:val="single"/>
        <w:left w:color="7295d2" w:space="0" w:sz="8" w:themeColor="accent1" w:themeTint="0000BF" w:val="single"/>
        <w:bottom w:color="7295d2" w:space="0" w:sz="8" w:themeColor="accent1" w:themeTint="0000BF" w:val="single"/>
        <w:right w:color="7295d2" w:space="0" w:sz="8" w:themeColor="accent1" w:themeTint="0000BF" w:val="single"/>
        <w:insideH w:color="7295d2" w:space="0" w:sz="8" w:themeColor="accent1" w:themeTint="0000BF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7295d2" w:space="0" w:sz="8" w:themeColor="accent1" w:themeTint="0000BF" w:val="single"/>
          <w:left w:color="7295d2" w:space="0" w:sz="8" w:themeColor="accent1" w:themeTint="0000BF" w:val="single"/>
          <w:bottom w:color="7295d2" w:space="0" w:sz="8" w:themeColor="accent1" w:themeTint="0000BF" w:val="single"/>
          <w:right w:color="7295d2" w:space="0" w:sz="8" w:themeColor="accent1" w:themeTint="0000BF" w:val="single"/>
          <w:insideH w:space="0" w:sz="0" w:val="nil"/>
          <w:insideV w:space="0" w:sz="0" w:val="nil"/>
        </w:tcBorders>
        <w:shd w:color="auto" w:fill="4472c4" w:themeFill="accent1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295d2" w:space="0" w:sz="6" w:themeColor="accent1" w:themeTint="0000BF" w:val="double"/>
          <w:left w:color="7295d2" w:space="0" w:sz="8" w:themeColor="accent1" w:themeTint="0000BF" w:val="single"/>
          <w:bottom w:color="7295d2" w:space="0" w:sz="8" w:themeColor="accent1" w:themeTint="0000BF" w:val="single"/>
          <w:right w:color="7295d2" w:space="0" w:sz="8" w:themeColor="accent1" w:themeTint="0000BF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0dbf0" w:themeFill="accent1" w:themeFillTint="00003F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0dbf0" w:themeFill="accent1" w:themeFillTint="00003F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character" w:styleId="Heading1Char" w:customStyle="1">
    <w:name w:val="Heading 1 Char"/>
    <w:basedOn w:val="DefaultParagraphFont"/>
    <w:link w:val="Heading1"/>
    <w:uiPriority w:val="9"/>
    <w:rsid w:val="00893DB1"/>
    <w:rPr>
      <w:rFonts w:asciiTheme="majorHAnsi" w:cstheme="majorBidi" w:eastAsiaTheme="majorEastAsia" w:hAnsiTheme="majorHAnsi"/>
      <w:b w:val="1"/>
      <w:bCs w:val="1"/>
      <w:color w:val="2f5496" w:themeColor="accent1" w:themeShade="0000BF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 w:val="1"/>
    <w:rsid w:val="00A30814"/>
    <w:pPr>
      <w:ind w:left="720"/>
      <w:contextualSpacing w:val="1"/>
    </w:pPr>
  </w:style>
  <w:style w:type="paragraph" w:styleId="Body" w:customStyle="1">
    <w:name w:val="Body"/>
    <w:rsid w:val="004C55EE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</w:pPr>
    <w:rPr>
      <w:color w:val="000000"/>
      <w:u w:color="000000"/>
      <w:bdr w:space="0" w:sz="0" w:val="nil"/>
      <w:lang w:eastAsia="pt-BR" w:val="fr-FR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jc w:val="both"/>
    </w:pPr>
    <w:rPr>
      <w:sz w:val="22"/>
      <w:szCs w:val="22"/>
    </w:rPr>
    <w:tblPr>
      <w:tblStyleRowBandSize w:val="1"/>
      <w:tblStyleColBandSize w:val="1"/>
    </w:tblPr>
    <w:tblStylePr w:type="firstRow">
      <w:pPr>
        <w:spacing w:after="0" w:before="0" w:line="240" w:lineRule="auto"/>
      </w:pPr>
      <w:rPr>
        <w:b w:val="1"/>
        <w:color w:val="ffffff"/>
      </w:rPr>
      <w:tblPr/>
      <w:tcPr>
        <w:tcBorders>
          <w:top w:color="7295d2" w:space="0" w:sz="8" w:val="single"/>
          <w:left w:color="7295d2" w:space="0" w:sz="8" w:val="single"/>
          <w:bottom w:color="7295d2" w:space="0" w:sz="8" w:val="single"/>
          <w:right w:color="7295d2" w:space="0" w:sz="8" w:val="single"/>
          <w:insideH w:space="0" w:sz="0" w:val="nil"/>
          <w:insideV w:space="0" w:sz="0" w:val="nil"/>
        </w:tcBorders>
        <w:shd w:color="auto" w:fill="4472c4" w:val="clear"/>
      </w:tcPr>
    </w:tblStylePr>
    <w:tblStylePr w:type="lastRow">
      <w:pPr>
        <w:spacing w:after="0" w:before="0" w:line="240" w:lineRule="auto"/>
      </w:pPr>
      <w:rPr>
        <w:b w:val="1"/>
      </w:rPr>
      <w:tblPr/>
      <w:tcPr>
        <w:tcBorders>
          <w:top w:color="7295d2" w:space="0" w:sz="6" w:val="single"/>
          <w:left w:color="7295d2" w:space="0" w:sz="8" w:val="single"/>
          <w:bottom w:color="7295d2" w:space="0" w:sz="8" w:val="single"/>
          <w:right w:color="7295d2" w:space="0" w:sz="8" w:val="single"/>
          <w:insideH w:space="0" w:sz="0" w:val="nil"/>
          <w:insideV w:space="0" w:sz="0" w:val="nil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d0dcf0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0dcf0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a0" w:customStyle="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jc w:val="both"/>
    </w:pPr>
    <w:rPr>
      <w:sz w:val="22"/>
      <w:szCs w:val="22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  <w:tblStylePr w:type="band1Horz">
      <w:tcPr>
        <w:tcBorders>
          <w:insideH w:color="000000" w:space="0" w:sz="0" w:val="nil"/>
          <w:insideV w:color="000000" w:space="0" w:sz="0" w:val="nil"/>
        </w:tcBorders>
        <w:shd w:fill="d0dcf0" w:val="clear"/>
      </w:tcPr>
    </w:tblStylePr>
    <w:tblStylePr w:type="band1Vert">
      <w:tcPr>
        <w:shd w:fill="d0dcf0" w:val="clear"/>
      </w:tcPr>
    </w:tblStylePr>
    <w:tblStylePr w:type="band2Horz">
      <w:tcPr>
        <w:tcBorders>
          <w:insideH w:color="000000" w:space="0" w:sz="0" w:val="nil"/>
          <w:insideV w:color="000000" w:space="0" w:sz="0" w:val="nil"/>
        </w:tcBorders>
      </w:tcPr>
    </w:tblStylePr>
    <w:tblStylePr w:type="firstCol">
      <w:rPr>
        <w:b w:val="1"/>
      </w:r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tcBorders>
          <w:top w:color="7295d2" w:space="0" w:sz="8" w:val="single"/>
          <w:left w:color="7295d2" w:space="0" w:sz="8" w:val="single"/>
          <w:bottom w:color="7295d2" w:space="0" w:sz="8" w:val="single"/>
          <w:right w:color="7295d2" w:space="0" w:sz="8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7295d2" w:space="0" w:sz="6" w:val="single"/>
          <w:left w:color="7295d2" w:space="0" w:sz="8" w:val="single"/>
          <w:bottom w:color="7295d2" w:space="0" w:sz="8" w:val="single"/>
          <w:right w:color="7295d2" w:space="0" w:sz="8" w:val="single"/>
          <w:insideH w:color="000000" w:space="0" w:sz="0" w:val="nil"/>
          <w:insideV w:color="000000" w:space="0" w:sz="0" w:val="nil"/>
        </w:tcBorders>
      </w:tcPr>
    </w:tblStylePr>
  </w:style>
  <w:style w:type="table" w:styleId="Table2">
    <w:basedOn w:val="TableNormal"/>
    <w:pPr>
      <w:jc w:val="both"/>
    </w:pPr>
    <w:rPr>
      <w:sz w:val="22"/>
      <w:szCs w:val="22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EX7pbEWEKroFILW+lb1Tw3JShw==">AMUW2mXMgAMjyt9zDp6xMcdnCyp0WEvXYazlecv7EtBiPqPdBgW0bQfGUrq2mtTkvIs6V97JIUOlD5L6S86ZOD7ViJ2lFGOJChHBQoqAcmvP+W9ULwV7pCGJl87oV7+c+6a+edcwNeJEVLigETJLSB4teHzxkQ7hHA==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2020-01-16T05:19:00Z</dcterms:created>
  <dc:creator>Reah Shin</dc:creator>
</cp:coreProperties>
</file>