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C437" w14:textId="77777777" w:rsidR="00F70C5A" w:rsidRPr="006413FF" w:rsidRDefault="00C14467" w:rsidP="00F70C5A">
      <w:pPr>
        <w:jc w:val="center"/>
        <w:rPr>
          <w:noProof/>
          <w:lang w:val="en-US"/>
        </w:rPr>
      </w:pPr>
      <w:bookmarkStart w:id="0" w:name="_GoBack"/>
      <w:bookmarkEnd w:id="0"/>
      <w:r w:rsidRPr="006413FF">
        <w:rPr>
          <w:b/>
          <w:noProof/>
          <w:lang w:val="en-US"/>
        </w:rPr>
        <w:t xml:space="preserve">Lancement de l’outil </w:t>
      </w:r>
      <w:r w:rsidR="00C208A9" w:rsidRPr="006413FF">
        <w:rPr>
          <w:b/>
          <w:i/>
          <w:iCs/>
          <w:noProof/>
          <w:lang w:val="en-US"/>
        </w:rPr>
        <w:t>Check it Out</w:t>
      </w:r>
    </w:p>
    <w:p w14:paraId="4C8F8266" w14:textId="3C892EE6" w:rsidR="00B56BC6" w:rsidRPr="006413FF" w:rsidRDefault="009B4BED" w:rsidP="00C208A9">
      <w:pPr>
        <w:jc w:val="center"/>
        <w:rPr>
          <w:b/>
          <w:noProof/>
          <w:lang w:val="en-US"/>
        </w:rPr>
      </w:pPr>
    </w:p>
    <w:p w14:paraId="388A4FA2" w14:textId="36263D76" w:rsidR="00C208A9" w:rsidRPr="006413FF" w:rsidRDefault="00771D8C" w:rsidP="00C208A9">
      <w:pPr>
        <w:jc w:val="center"/>
        <w:rPr>
          <w:b/>
          <w:noProof/>
          <w:lang w:val="en-US"/>
        </w:rPr>
      </w:pPr>
      <w:r w:rsidRPr="006413FF">
        <w:rPr>
          <w:b/>
          <w:noProof/>
          <w:lang w:val="en-US"/>
        </w:rPr>
        <w:t xml:space="preserve">Durée totale : </w:t>
      </w:r>
      <w:r w:rsidR="00C208A9" w:rsidRPr="006413FF">
        <w:rPr>
          <w:b/>
          <w:noProof/>
          <w:lang w:val="en-US"/>
        </w:rPr>
        <w:t>11 minutes</w:t>
      </w:r>
    </w:p>
    <w:p w14:paraId="2D1DC5C1" w14:textId="77777777" w:rsidR="00C208A9" w:rsidRPr="006413FF" w:rsidRDefault="00C208A9" w:rsidP="00C208A9">
      <w:pPr>
        <w:rPr>
          <w:noProof/>
          <w:lang w:val="en-US"/>
        </w:rPr>
      </w:pPr>
    </w:p>
    <w:p w14:paraId="4771CF34" w14:textId="2D8B2204" w:rsidR="00D16C2D" w:rsidRPr="00FD1C3F" w:rsidRDefault="00C208A9" w:rsidP="00C208A9">
      <w:pPr>
        <w:rPr>
          <w:noProof/>
        </w:rPr>
      </w:pPr>
      <w:r w:rsidRPr="006413FF">
        <w:rPr>
          <w:noProof/>
          <w:lang w:val="en-US"/>
        </w:rPr>
        <w:t>Kathryn Underwood</w:t>
      </w:r>
      <w:r w:rsidR="00C14467" w:rsidRPr="006413FF">
        <w:rPr>
          <w:noProof/>
          <w:lang w:val="en-US"/>
        </w:rPr>
        <w:t>, Ph.</w:t>
      </w:r>
      <w:r w:rsidR="00D16C2D" w:rsidRPr="006413FF">
        <w:rPr>
          <w:noProof/>
          <w:lang w:val="en-US"/>
        </w:rPr>
        <w:t> </w:t>
      </w:r>
      <w:r w:rsidR="00C14467" w:rsidRPr="00FD1C3F">
        <w:rPr>
          <w:noProof/>
        </w:rPr>
        <w:t>D. </w:t>
      </w:r>
      <w:r w:rsidRPr="00FD1C3F">
        <w:rPr>
          <w:noProof/>
        </w:rPr>
        <w:t>:</w:t>
      </w:r>
    </w:p>
    <w:p w14:paraId="0E6F8030" w14:textId="44254D54" w:rsidR="00C208A9" w:rsidRPr="00771D8C" w:rsidRDefault="00C14467" w:rsidP="00C208A9">
      <w:pPr>
        <w:rPr>
          <w:noProof/>
          <w:lang w:val="fr-CA"/>
        </w:rPr>
      </w:pPr>
      <w:r>
        <w:rPr>
          <w:noProof/>
          <w:lang w:val="fr-CA"/>
        </w:rPr>
        <w:t>Bonjour à tous et merci</w:t>
      </w:r>
      <w:r w:rsidR="00DC1DDE">
        <w:rPr>
          <w:noProof/>
          <w:lang w:val="fr-CA"/>
        </w:rPr>
        <w:t xml:space="preserve"> </w:t>
      </w:r>
      <w:r>
        <w:rPr>
          <w:noProof/>
          <w:lang w:val="fr-CA"/>
        </w:rPr>
        <w:t xml:space="preserve">, </w:t>
      </w:r>
      <w:r w:rsidR="00C208A9" w:rsidRPr="00771D8C">
        <w:rPr>
          <w:noProof/>
          <w:lang w:val="fr-CA"/>
        </w:rPr>
        <w:t>Michelle</w:t>
      </w:r>
      <w:r>
        <w:rPr>
          <w:noProof/>
          <w:lang w:val="fr-CA"/>
        </w:rPr>
        <w:t xml:space="preserve">, pour cette présentation. </w:t>
      </w:r>
      <w:r w:rsidR="005222EE">
        <w:rPr>
          <w:noProof/>
          <w:lang w:val="fr-CA"/>
        </w:rPr>
        <w:t xml:space="preserve">Je vous en suis très reconnaissante. </w:t>
      </w:r>
      <w:r>
        <w:rPr>
          <w:noProof/>
          <w:lang w:val="fr-CA"/>
        </w:rPr>
        <w:t xml:space="preserve">Félicitations pour le lancement de </w:t>
      </w:r>
      <w:r w:rsidRPr="006413FF">
        <w:rPr>
          <w:noProof/>
          <w:lang w:val="fr-CA"/>
        </w:rPr>
        <w:t xml:space="preserve">l’outil </w:t>
      </w:r>
      <w:r w:rsidRPr="00F7454E">
        <w:rPr>
          <w:i/>
          <w:iCs/>
          <w:noProof/>
          <w:lang w:val="fr-CA"/>
        </w:rPr>
        <w:t xml:space="preserve">Check </w:t>
      </w:r>
      <w:r w:rsidR="00C208A9" w:rsidRPr="00F7454E">
        <w:rPr>
          <w:i/>
          <w:iCs/>
          <w:noProof/>
          <w:lang w:val="fr-CA"/>
        </w:rPr>
        <w:t>it Out</w:t>
      </w:r>
      <w:r w:rsidR="00C208A9" w:rsidRPr="00F7454E">
        <w:rPr>
          <w:noProof/>
          <w:lang w:val="fr-CA"/>
        </w:rPr>
        <w:t xml:space="preserve">. </w:t>
      </w:r>
      <w:r w:rsidR="007B00CB" w:rsidRPr="00F7454E">
        <w:rPr>
          <w:noProof/>
          <w:lang w:val="fr-CA"/>
        </w:rPr>
        <w:t>Je sais que cela représente</w:t>
      </w:r>
      <w:r w:rsidR="007B00CB">
        <w:rPr>
          <w:noProof/>
          <w:lang w:val="fr-CA"/>
        </w:rPr>
        <w:t xml:space="preserve"> beaucoup d’efforts</w:t>
      </w:r>
      <w:r w:rsidR="0028587D">
        <w:rPr>
          <w:noProof/>
          <w:lang w:val="fr-CA"/>
        </w:rPr>
        <w:t xml:space="preserve">, alors je vous félicite chaleureusement pour tout ce travail et je suis vraiment heureuse de voir le produit final. </w:t>
      </w:r>
      <w:r w:rsidR="003E3A09">
        <w:rPr>
          <w:noProof/>
          <w:lang w:val="fr-CA"/>
        </w:rPr>
        <w:t xml:space="preserve">Plus particulièrement, </w:t>
      </w:r>
      <w:r w:rsidR="00302CD7">
        <w:rPr>
          <w:noProof/>
          <w:lang w:val="fr-CA"/>
        </w:rPr>
        <w:t xml:space="preserve">j’ai hâte de voir comment cet outil est utilisé pour appuyer les familles dans l’ensemble du système. </w:t>
      </w:r>
      <w:r w:rsidR="00A16B8E">
        <w:rPr>
          <w:noProof/>
          <w:lang w:val="fr-CA"/>
        </w:rPr>
        <w:t>On m’a invitée ici aujourd’hui pour vous faire part de la perspective de certaines familles qui interagissent avec les services à la petite enfance depuis quelques années</w:t>
      </w:r>
      <w:r w:rsidR="00C208A9" w:rsidRPr="00771D8C">
        <w:rPr>
          <w:noProof/>
          <w:lang w:val="fr-CA"/>
        </w:rPr>
        <w:t xml:space="preserve">. </w:t>
      </w:r>
    </w:p>
    <w:p w14:paraId="66956057" w14:textId="20AD1DDE" w:rsidR="00C208A9" w:rsidRPr="00771D8C" w:rsidRDefault="00A16B8E" w:rsidP="00C208A9">
      <w:pPr>
        <w:rPr>
          <w:noProof/>
          <w:lang w:val="fr-CA"/>
        </w:rPr>
      </w:pPr>
      <w:r>
        <w:rPr>
          <w:noProof/>
          <w:lang w:val="fr-CA"/>
        </w:rPr>
        <w:t>Je dirige le projet du Système inclusif de services à la petite enfance, qui est une étude longitudinale sur l’expérience de familles qui accèdent aux services d’éducation</w:t>
      </w:r>
      <w:r w:rsidR="005B7EEC">
        <w:rPr>
          <w:noProof/>
          <w:lang w:val="fr-CA"/>
        </w:rPr>
        <w:t xml:space="preserve"> </w:t>
      </w:r>
      <w:r>
        <w:rPr>
          <w:noProof/>
          <w:lang w:val="fr-CA"/>
        </w:rPr>
        <w:t xml:space="preserve">à la petite enfance, </w:t>
      </w:r>
      <w:r w:rsidR="007B634F">
        <w:rPr>
          <w:noProof/>
          <w:lang w:val="fr-CA"/>
        </w:rPr>
        <w:t xml:space="preserve">aux services </w:t>
      </w:r>
      <w:r w:rsidR="005B7EEC">
        <w:rPr>
          <w:noProof/>
          <w:lang w:val="fr-CA"/>
        </w:rPr>
        <w:t xml:space="preserve">de garde, </w:t>
      </w:r>
      <w:r w:rsidR="007B634F">
        <w:rPr>
          <w:noProof/>
          <w:lang w:val="fr-CA"/>
        </w:rPr>
        <w:t xml:space="preserve">aux services </w:t>
      </w:r>
      <w:r w:rsidR="005B7EEC">
        <w:rPr>
          <w:noProof/>
          <w:lang w:val="fr-CA"/>
        </w:rPr>
        <w:t xml:space="preserve">communautaires et </w:t>
      </w:r>
      <w:r w:rsidR="007B634F">
        <w:rPr>
          <w:noProof/>
          <w:lang w:val="fr-CA"/>
        </w:rPr>
        <w:t xml:space="preserve">aux services </w:t>
      </w:r>
      <w:r w:rsidR="005B7EEC">
        <w:rPr>
          <w:noProof/>
          <w:lang w:val="fr-CA"/>
        </w:rPr>
        <w:t>aux enfants handicapés. Notre projet porte particulièrement sur l’expérience des familles qui ont des enfants handicapés</w:t>
      </w:r>
      <w:r w:rsidR="00730AF0">
        <w:rPr>
          <w:noProof/>
          <w:lang w:val="fr-CA"/>
        </w:rPr>
        <w:t>.</w:t>
      </w:r>
      <w:r w:rsidR="005B7EEC">
        <w:rPr>
          <w:noProof/>
          <w:lang w:val="fr-CA"/>
        </w:rPr>
        <w:t xml:space="preserve"> </w:t>
      </w:r>
      <w:r w:rsidR="00730AF0">
        <w:rPr>
          <w:noProof/>
          <w:lang w:val="fr-CA"/>
        </w:rPr>
        <w:t>N</w:t>
      </w:r>
      <w:r w:rsidR="005B7EEC">
        <w:rPr>
          <w:noProof/>
          <w:lang w:val="fr-CA"/>
        </w:rPr>
        <w:t xml:space="preserve">ous nous sommes concentrés sur les familles </w:t>
      </w:r>
      <w:r w:rsidR="00730AF0">
        <w:rPr>
          <w:noProof/>
          <w:lang w:val="fr-CA"/>
        </w:rPr>
        <w:t xml:space="preserve">en partie </w:t>
      </w:r>
      <w:r w:rsidR="005B7EEC">
        <w:rPr>
          <w:noProof/>
          <w:lang w:val="fr-CA"/>
        </w:rPr>
        <w:t xml:space="preserve">parce que nous savons qu’elles </w:t>
      </w:r>
      <w:r w:rsidR="005776C4">
        <w:rPr>
          <w:noProof/>
          <w:lang w:val="fr-CA"/>
        </w:rPr>
        <w:t>font appel à</w:t>
      </w:r>
      <w:r w:rsidR="005B7EEC">
        <w:rPr>
          <w:noProof/>
          <w:lang w:val="fr-CA"/>
        </w:rPr>
        <w:t xml:space="preserve"> de nombreux services. C’est pourquoi </w:t>
      </w:r>
      <w:r w:rsidR="007B634F">
        <w:rPr>
          <w:noProof/>
          <w:lang w:val="fr-CA"/>
        </w:rPr>
        <w:t>elles</w:t>
      </w:r>
      <w:r w:rsidR="005B7EEC">
        <w:rPr>
          <w:noProof/>
          <w:lang w:val="fr-CA"/>
        </w:rPr>
        <w:t xml:space="preserve"> peuvent être une </w:t>
      </w:r>
      <w:r w:rsidR="007B634F">
        <w:rPr>
          <w:noProof/>
          <w:lang w:val="fr-CA"/>
        </w:rPr>
        <w:t>très bonne</w:t>
      </w:r>
      <w:r w:rsidR="005B7EEC">
        <w:rPr>
          <w:noProof/>
          <w:lang w:val="fr-CA"/>
        </w:rPr>
        <w:t xml:space="preserve"> source d’information sur le fonctionnement du système. </w:t>
      </w:r>
    </w:p>
    <w:p w14:paraId="0B9DDE92" w14:textId="34AE8EF3" w:rsidR="00534669" w:rsidRPr="00663B83" w:rsidRDefault="000265C2" w:rsidP="00C208A9">
      <w:pPr>
        <w:rPr>
          <w:noProof/>
          <w:lang w:val="fr-CA"/>
        </w:rPr>
      </w:pPr>
      <w:r>
        <w:rPr>
          <w:noProof/>
          <w:lang w:val="fr-CA"/>
        </w:rPr>
        <w:t xml:space="preserve">Notre étude consiste donc à recueillir le point de vue des familles afin de mieux comprendre comment le système fonctionne. Nous croyons que ces parents possèdent une expertise qui peut être utile à tous. </w:t>
      </w:r>
      <w:r w:rsidR="00730AF0">
        <w:rPr>
          <w:noProof/>
          <w:lang w:val="fr-CA"/>
        </w:rPr>
        <w:t xml:space="preserve">Aujourd’hui, je </w:t>
      </w:r>
      <w:r w:rsidR="00BE0071">
        <w:rPr>
          <w:noProof/>
          <w:lang w:val="fr-CA"/>
        </w:rPr>
        <w:t xml:space="preserve">vais donc vous faire part de quelques </w:t>
      </w:r>
      <w:r w:rsidR="00F501AF">
        <w:rPr>
          <w:noProof/>
          <w:lang w:val="fr-CA"/>
        </w:rPr>
        <w:t xml:space="preserve">informations que nous avons </w:t>
      </w:r>
      <w:r w:rsidR="007B634F">
        <w:rPr>
          <w:noProof/>
          <w:lang w:val="fr-CA"/>
        </w:rPr>
        <w:t>obtenues</w:t>
      </w:r>
      <w:r w:rsidR="00F501AF">
        <w:rPr>
          <w:noProof/>
          <w:lang w:val="fr-CA"/>
        </w:rPr>
        <w:t xml:space="preserve"> d’une famille. Comme je le disais, notre étude dure depuis </w:t>
      </w:r>
      <w:r w:rsidR="007B634F">
        <w:rPr>
          <w:noProof/>
          <w:lang w:val="fr-CA"/>
        </w:rPr>
        <w:t>plusieurs</w:t>
      </w:r>
      <w:r w:rsidR="00F501AF">
        <w:rPr>
          <w:noProof/>
          <w:lang w:val="fr-CA"/>
        </w:rPr>
        <w:t xml:space="preserve"> années et nous travaillons </w:t>
      </w:r>
      <w:r w:rsidR="007B634F">
        <w:rPr>
          <w:noProof/>
          <w:lang w:val="fr-CA"/>
        </w:rPr>
        <w:t>dans</w:t>
      </w:r>
      <w:r w:rsidR="00F501AF">
        <w:rPr>
          <w:noProof/>
          <w:lang w:val="fr-CA"/>
        </w:rPr>
        <w:t xml:space="preserve"> cinq </w:t>
      </w:r>
      <w:r w:rsidR="00D16C2D">
        <w:rPr>
          <w:noProof/>
          <w:lang w:val="fr-CA"/>
        </w:rPr>
        <w:t xml:space="preserve">communautés </w:t>
      </w:r>
      <w:r w:rsidR="005B0A70">
        <w:rPr>
          <w:noProof/>
          <w:lang w:val="fr-CA"/>
        </w:rPr>
        <w:t xml:space="preserve">de l’Ontario, soit la </w:t>
      </w:r>
      <w:r w:rsidR="007261BF">
        <w:rPr>
          <w:noProof/>
          <w:lang w:val="fr-CA"/>
        </w:rPr>
        <w:t>v</w:t>
      </w:r>
      <w:r w:rsidR="005B0A70">
        <w:rPr>
          <w:noProof/>
          <w:lang w:val="fr-CA"/>
        </w:rPr>
        <w:t xml:space="preserve">ille de Toronto, la ville de Hamilton, le comté de Wellington, le district de Temiskaming et </w:t>
      </w:r>
      <w:r w:rsidR="00F501AF">
        <w:rPr>
          <w:noProof/>
          <w:lang w:val="fr-CA"/>
        </w:rPr>
        <w:t xml:space="preserve">la Première Nation de </w:t>
      </w:r>
      <w:r w:rsidR="00BD4123" w:rsidRPr="00771D8C">
        <w:rPr>
          <w:noProof/>
          <w:lang w:val="fr-CA"/>
        </w:rPr>
        <w:t xml:space="preserve">Constance Lake. </w:t>
      </w:r>
      <w:r w:rsidR="007B634F">
        <w:rPr>
          <w:noProof/>
          <w:lang w:val="fr-CA"/>
        </w:rPr>
        <w:t>Dans</w:t>
      </w:r>
      <w:r w:rsidR="00F501AF">
        <w:rPr>
          <w:noProof/>
          <w:lang w:val="fr-CA"/>
        </w:rPr>
        <w:t xml:space="preserve"> ces </w:t>
      </w:r>
      <w:r w:rsidR="00D16C2D">
        <w:rPr>
          <w:noProof/>
          <w:lang w:val="fr-CA"/>
        </w:rPr>
        <w:t>communautés</w:t>
      </w:r>
      <w:r w:rsidR="00F501AF">
        <w:rPr>
          <w:noProof/>
          <w:lang w:val="fr-CA"/>
        </w:rPr>
        <w:t xml:space="preserve">, nous avons une première cohorte de </w:t>
      </w:r>
      <w:r w:rsidR="00004BA9" w:rsidRPr="00771D8C">
        <w:rPr>
          <w:noProof/>
          <w:lang w:val="fr-CA"/>
        </w:rPr>
        <w:t>67</w:t>
      </w:r>
      <w:r w:rsidR="007B634F">
        <w:rPr>
          <w:noProof/>
          <w:lang w:val="fr-CA"/>
        </w:rPr>
        <w:t> </w:t>
      </w:r>
      <w:r w:rsidR="00F501AF">
        <w:rPr>
          <w:noProof/>
          <w:lang w:val="fr-CA"/>
        </w:rPr>
        <w:t xml:space="preserve">familles et nous recrutons actuellement une nouvelle cohorte dans </w:t>
      </w:r>
      <w:r w:rsidR="007B634F">
        <w:rPr>
          <w:noProof/>
          <w:lang w:val="fr-CA"/>
        </w:rPr>
        <w:t xml:space="preserve">toutes </w:t>
      </w:r>
      <w:r w:rsidR="00F501AF">
        <w:rPr>
          <w:noProof/>
          <w:lang w:val="fr-CA"/>
        </w:rPr>
        <w:t>ces communautés</w:t>
      </w:r>
      <w:r w:rsidR="00004BA9" w:rsidRPr="00771D8C">
        <w:rPr>
          <w:noProof/>
          <w:lang w:val="fr-CA"/>
        </w:rPr>
        <w:t xml:space="preserve">, </w:t>
      </w:r>
      <w:r w:rsidR="00F501AF">
        <w:rPr>
          <w:noProof/>
          <w:lang w:val="fr-CA"/>
        </w:rPr>
        <w:t xml:space="preserve">mais nous avons récemment élargi </w:t>
      </w:r>
      <w:r w:rsidR="007B634F">
        <w:rPr>
          <w:noProof/>
          <w:lang w:val="fr-CA"/>
        </w:rPr>
        <w:t xml:space="preserve">la portée de </w:t>
      </w:r>
      <w:r w:rsidR="00F501AF">
        <w:rPr>
          <w:noProof/>
          <w:lang w:val="fr-CA"/>
        </w:rPr>
        <w:t xml:space="preserve">notre </w:t>
      </w:r>
      <w:r w:rsidR="007B634F">
        <w:rPr>
          <w:noProof/>
          <w:lang w:val="fr-CA"/>
        </w:rPr>
        <w:t>projet</w:t>
      </w:r>
      <w:r w:rsidR="00F501AF">
        <w:rPr>
          <w:noProof/>
          <w:lang w:val="fr-CA"/>
        </w:rPr>
        <w:t xml:space="preserve"> pour inclure la Colombie-Britannique, les Territoires du Nord-Ouest et le </w:t>
      </w:r>
      <w:r w:rsidR="00004BA9" w:rsidRPr="00771D8C">
        <w:rPr>
          <w:noProof/>
          <w:lang w:val="fr-CA"/>
        </w:rPr>
        <w:t xml:space="preserve">Manitoba. </w:t>
      </w:r>
      <w:r w:rsidR="00F501AF">
        <w:rPr>
          <w:noProof/>
          <w:lang w:val="fr-CA"/>
        </w:rPr>
        <w:t xml:space="preserve">Alors, que faisons-nous? </w:t>
      </w:r>
      <w:bookmarkStart w:id="1" w:name="_Hlk30429577"/>
      <w:r w:rsidR="00F501AF">
        <w:rPr>
          <w:noProof/>
          <w:lang w:val="fr-CA"/>
        </w:rPr>
        <w:t xml:space="preserve">Nous nous entretenons avec les familles et </w:t>
      </w:r>
      <w:r w:rsidR="00F501AF" w:rsidRPr="00663B83">
        <w:rPr>
          <w:noProof/>
          <w:lang w:val="fr-CA"/>
        </w:rPr>
        <w:t xml:space="preserve">nous </w:t>
      </w:r>
      <w:r w:rsidR="00730AF0" w:rsidRPr="00663B83">
        <w:rPr>
          <w:noProof/>
          <w:lang w:val="fr-CA"/>
        </w:rPr>
        <w:t xml:space="preserve">leur posons des questions au sujet de tous les services </w:t>
      </w:r>
      <w:r w:rsidR="00AA0A95" w:rsidRPr="00663B83">
        <w:rPr>
          <w:noProof/>
          <w:lang w:val="fr-CA"/>
        </w:rPr>
        <w:t xml:space="preserve">qu’elles ont cherché à obtenir et de ceux </w:t>
      </w:r>
      <w:r w:rsidR="00730AF0" w:rsidRPr="00663B83">
        <w:rPr>
          <w:noProof/>
          <w:lang w:val="fr-CA"/>
        </w:rPr>
        <w:t>auxquels elles ont eu accès</w:t>
      </w:r>
      <w:r w:rsidR="00F501AF" w:rsidRPr="00663B83">
        <w:rPr>
          <w:noProof/>
          <w:lang w:val="fr-CA"/>
        </w:rPr>
        <w:t xml:space="preserve">. Nous leur demandons aussi </w:t>
      </w:r>
      <w:r w:rsidR="001615F7" w:rsidRPr="00663B83">
        <w:rPr>
          <w:noProof/>
          <w:lang w:val="fr-CA"/>
        </w:rPr>
        <w:t>dans</w:t>
      </w:r>
      <w:r w:rsidR="00F501AF" w:rsidRPr="00663B83">
        <w:rPr>
          <w:noProof/>
          <w:lang w:val="fr-CA"/>
        </w:rPr>
        <w:t xml:space="preserve"> quels processus elles ont dû </w:t>
      </w:r>
      <w:r w:rsidR="001615F7" w:rsidRPr="00663B83">
        <w:rPr>
          <w:noProof/>
          <w:lang w:val="fr-CA"/>
        </w:rPr>
        <w:t>s’engager pour accéder à ces services.</w:t>
      </w:r>
      <w:r w:rsidR="00004BA9" w:rsidRPr="00663B83">
        <w:rPr>
          <w:noProof/>
          <w:lang w:val="fr-CA"/>
        </w:rPr>
        <w:t xml:space="preserve"> </w:t>
      </w:r>
    </w:p>
    <w:bookmarkEnd w:id="1"/>
    <w:p w14:paraId="42704F45" w14:textId="549C6A33" w:rsidR="00004BA9" w:rsidRPr="00663B83" w:rsidRDefault="001615F7" w:rsidP="00C208A9">
      <w:pPr>
        <w:rPr>
          <w:noProof/>
          <w:lang w:val="fr-CA"/>
        </w:rPr>
      </w:pPr>
      <w:r w:rsidRPr="00663B83">
        <w:rPr>
          <w:noProof/>
          <w:lang w:val="fr-CA"/>
        </w:rPr>
        <w:t xml:space="preserve">Je vais donc vous montrer une carte géographique correspondant à une famille en particulier. Cette carte est très complexe. Avant de vous la montrer, je </w:t>
      </w:r>
      <w:r w:rsidR="00F43D84" w:rsidRPr="00663B83">
        <w:rPr>
          <w:noProof/>
          <w:lang w:val="fr-CA"/>
        </w:rPr>
        <w:t>vai</w:t>
      </w:r>
      <w:r w:rsidRPr="00663B83">
        <w:rPr>
          <w:noProof/>
          <w:lang w:val="fr-CA"/>
        </w:rPr>
        <w:t xml:space="preserve">s vous </w:t>
      </w:r>
      <w:r w:rsidR="007B634F" w:rsidRPr="00663B83">
        <w:rPr>
          <w:noProof/>
          <w:lang w:val="fr-CA"/>
        </w:rPr>
        <w:t>expliquer</w:t>
      </w:r>
      <w:r w:rsidRPr="00663B83">
        <w:rPr>
          <w:noProof/>
          <w:lang w:val="fr-CA"/>
        </w:rPr>
        <w:t xml:space="preserve"> brièvement </w:t>
      </w:r>
      <w:r w:rsidR="00F43D84" w:rsidRPr="00663B83">
        <w:rPr>
          <w:noProof/>
          <w:lang w:val="fr-CA"/>
        </w:rPr>
        <w:t xml:space="preserve">ce </w:t>
      </w:r>
      <w:r w:rsidRPr="00663B83">
        <w:rPr>
          <w:noProof/>
          <w:lang w:val="fr-CA"/>
        </w:rPr>
        <w:t xml:space="preserve">à quoi vous </w:t>
      </w:r>
      <w:r w:rsidR="00F43D84" w:rsidRPr="00663B83">
        <w:rPr>
          <w:noProof/>
          <w:lang w:val="fr-CA"/>
        </w:rPr>
        <w:t xml:space="preserve">pouvez vous </w:t>
      </w:r>
      <w:r w:rsidRPr="00663B83">
        <w:rPr>
          <w:noProof/>
          <w:lang w:val="fr-CA"/>
        </w:rPr>
        <w:t xml:space="preserve">attendre. Je vais commencer par vous montrer une carte. Cette carte raconte l’histoire d’une famille </w:t>
      </w:r>
      <w:r w:rsidR="009A18CE" w:rsidRPr="00663B83">
        <w:rPr>
          <w:noProof/>
          <w:lang w:val="fr-CA"/>
        </w:rPr>
        <w:t xml:space="preserve">dont l’enfant est atteint du syndrome de Williams, qui </w:t>
      </w:r>
      <w:r w:rsidR="00F43D84" w:rsidRPr="00663B83">
        <w:rPr>
          <w:noProof/>
          <w:lang w:val="fr-CA"/>
        </w:rPr>
        <w:t>est</w:t>
      </w:r>
      <w:r w:rsidR="009A18CE" w:rsidRPr="00663B83">
        <w:rPr>
          <w:noProof/>
          <w:lang w:val="fr-CA"/>
        </w:rPr>
        <w:t xml:space="preserve"> une anomalie génétique rare, </w:t>
      </w:r>
      <w:r w:rsidRPr="00663B83">
        <w:rPr>
          <w:noProof/>
          <w:lang w:val="fr-CA"/>
        </w:rPr>
        <w:t xml:space="preserve">et </w:t>
      </w:r>
      <w:r w:rsidR="004F7C98" w:rsidRPr="00663B83">
        <w:rPr>
          <w:noProof/>
          <w:lang w:val="fr-CA"/>
        </w:rPr>
        <w:t xml:space="preserve">décrit </w:t>
      </w:r>
      <w:r w:rsidRPr="00663B83">
        <w:rPr>
          <w:noProof/>
          <w:lang w:val="fr-CA"/>
        </w:rPr>
        <w:t>ses interactions avec des établissements concernant</w:t>
      </w:r>
      <w:r w:rsidR="009A18CE" w:rsidRPr="00663B83">
        <w:rPr>
          <w:noProof/>
          <w:lang w:val="fr-CA"/>
        </w:rPr>
        <w:t xml:space="preserve"> cet enfant</w:t>
      </w:r>
      <w:r w:rsidR="00D67E88" w:rsidRPr="00663B83">
        <w:rPr>
          <w:noProof/>
          <w:lang w:val="fr-CA"/>
        </w:rPr>
        <w:t xml:space="preserve">. Voici donc la carte en question. </w:t>
      </w:r>
      <w:r w:rsidR="00A41FE4" w:rsidRPr="00663B83">
        <w:rPr>
          <w:noProof/>
          <w:lang w:val="fr-CA"/>
        </w:rPr>
        <w:t xml:space="preserve"> </w:t>
      </w:r>
      <w:r w:rsidR="00192D31" w:rsidRPr="00663B83">
        <w:rPr>
          <w:noProof/>
          <w:lang w:val="fr-CA"/>
        </w:rPr>
        <w:t xml:space="preserve"> </w:t>
      </w:r>
    </w:p>
    <w:p w14:paraId="699DE7CD" w14:textId="5F807D41" w:rsidR="00613CF0" w:rsidRPr="00771D8C" w:rsidRDefault="009E1714" w:rsidP="00C208A9">
      <w:pPr>
        <w:rPr>
          <w:noProof/>
          <w:lang w:val="fr-CA"/>
        </w:rPr>
      </w:pPr>
      <w:r w:rsidRPr="00663B83">
        <w:rPr>
          <w:noProof/>
          <w:lang w:val="fr-CA"/>
        </w:rPr>
        <w:t xml:space="preserve">Dans le bas de la carte, on aperçoit </w:t>
      </w:r>
      <w:r w:rsidR="00F43D84" w:rsidRPr="00663B83">
        <w:rPr>
          <w:noProof/>
          <w:lang w:val="fr-CA"/>
        </w:rPr>
        <w:t>de</w:t>
      </w:r>
      <w:r w:rsidRPr="00663B83">
        <w:rPr>
          <w:noProof/>
          <w:lang w:val="fr-CA"/>
        </w:rPr>
        <w:t xml:space="preserve"> gr</w:t>
      </w:r>
      <w:r w:rsidR="00F43D84" w:rsidRPr="00663B83">
        <w:rPr>
          <w:noProof/>
          <w:lang w:val="fr-CA"/>
        </w:rPr>
        <w:t>ands</w:t>
      </w:r>
      <w:r w:rsidRPr="00663B83">
        <w:rPr>
          <w:noProof/>
          <w:lang w:val="fr-CA"/>
        </w:rPr>
        <w:t xml:space="preserve"> cercles. Le premier représente</w:t>
      </w:r>
      <w:r>
        <w:rPr>
          <w:noProof/>
          <w:lang w:val="fr-CA"/>
        </w:rPr>
        <w:t xml:space="preserve"> la naissance de l’enfant, le deuxième, son premier anniversaire de naissance et le troisième, son deuxième anniversaire. </w:t>
      </w:r>
      <w:r w:rsidR="0052532A">
        <w:rPr>
          <w:noProof/>
          <w:lang w:val="fr-CA"/>
        </w:rPr>
        <w:t xml:space="preserve">Cette carte représente donc les trois premières années de </w:t>
      </w:r>
      <w:r w:rsidR="00811038">
        <w:rPr>
          <w:noProof/>
          <w:lang w:val="fr-CA"/>
        </w:rPr>
        <w:t>l’</w:t>
      </w:r>
      <w:r w:rsidR="0052532A">
        <w:rPr>
          <w:noProof/>
          <w:lang w:val="fr-CA"/>
        </w:rPr>
        <w:t xml:space="preserve">enfant. </w:t>
      </w:r>
      <w:r w:rsidR="00D1288F">
        <w:rPr>
          <w:noProof/>
          <w:lang w:val="fr-CA"/>
        </w:rPr>
        <w:t>C</w:t>
      </w:r>
      <w:r w:rsidR="00D1288F" w:rsidRPr="00D1288F">
        <w:rPr>
          <w:noProof/>
          <w:lang w:val="fr-CA"/>
        </w:rPr>
        <w:t>e que vous pouvez constater, c'est que c'est la m</w:t>
      </w:r>
      <w:r w:rsidR="00D1288F">
        <w:rPr>
          <w:noProof/>
          <w:lang w:val="fr-CA"/>
        </w:rPr>
        <w:t>ère</w:t>
      </w:r>
      <w:r w:rsidR="00D1288F" w:rsidRPr="00D1288F">
        <w:rPr>
          <w:noProof/>
          <w:lang w:val="fr-CA"/>
        </w:rPr>
        <w:t xml:space="preserve"> qui amorce le processus</w:t>
      </w:r>
      <w:r w:rsidR="00811038">
        <w:rPr>
          <w:noProof/>
          <w:lang w:val="fr-CA"/>
        </w:rPr>
        <w:t>. C</w:t>
      </w:r>
      <w:r w:rsidR="00D1288F" w:rsidRPr="00D1288F">
        <w:rPr>
          <w:noProof/>
          <w:lang w:val="fr-CA"/>
        </w:rPr>
        <w:t xml:space="preserve">'est presque toujours le cas sur chacune des cartes que nous avons </w:t>
      </w:r>
      <w:r w:rsidR="00D1288F" w:rsidRPr="00D1288F">
        <w:rPr>
          <w:noProof/>
          <w:lang w:val="fr-CA"/>
        </w:rPr>
        <w:lastRenderedPageBreak/>
        <w:t>créée</w:t>
      </w:r>
      <w:r w:rsidR="00D1288F">
        <w:rPr>
          <w:noProof/>
          <w:lang w:val="fr-CA"/>
        </w:rPr>
        <w:t>s</w:t>
      </w:r>
      <w:r w:rsidR="00D1288F" w:rsidRPr="00D1288F">
        <w:rPr>
          <w:noProof/>
          <w:lang w:val="fr-CA"/>
        </w:rPr>
        <w:t>. Au moins un des parents, habituellement la m</w:t>
      </w:r>
      <w:r w:rsidR="00D1288F">
        <w:rPr>
          <w:noProof/>
          <w:lang w:val="fr-CA"/>
        </w:rPr>
        <w:t>ère</w:t>
      </w:r>
      <w:r w:rsidR="00D1288F" w:rsidRPr="00D1288F">
        <w:rPr>
          <w:noProof/>
          <w:lang w:val="fr-CA"/>
        </w:rPr>
        <w:t xml:space="preserve">, </w:t>
      </w:r>
      <w:r w:rsidR="00534E3F">
        <w:rPr>
          <w:noProof/>
          <w:lang w:val="fr-CA"/>
        </w:rPr>
        <w:t>parce que cet aspect est souvent associé à la mère</w:t>
      </w:r>
      <w:r w:rsidR="00D1288F">
        <w:rPr>
          <w:noProof/>
          <w:lang w:val="fr-CA"/>
        </w:rPr>
        <w:t xml:space="preserve">, </w:t>
      </w:r>
      <w:r w:rsidR="00D1288F" w:rsidRPr="00D1288F">
        <w:rPr>
          <w:noProof/>
          <w:lang w:val="fr-CA"/>
        </w:rPr>
        <w:t>et que c'est habituellement la m</w:t>
      </w:r>
      <w:r w:rsidR="00F43D84">
        <w:rPr>
          <w:noProof/>
          <w:lang w:val="fr-CA"/>
        </w:rPr>
        <w:t xml:space="preserve">ère </w:t>
      </w:r>
      <w:r w:rsidR="00D1288F" w:rsidRPr="00D1288F">
        <w:rPr>
          <w:noProof/>
          <w:lang w:val="fr-CA"/>
        </w:rPr>
        <w:t>qui remarque quelque chose</w:t>
      </w:r>
      <w:r w:rsidR="00F43D84">
        <w:rPr>
          <w:noProof/>
          <w:lang w:val="fr-CA"/>
        </w:rPr>
        <w:t>,</w:t>
      </w:r>
      <w:r w:rsidR="00D1288F" w:rsidRPr="00D1288F">
        <w:rPr>
          <w:noProof/>
          <w:lang w:val="fr-CA"/>
        </w:rPr>
        <w:t xml:space="preserve"> qui s</w:t>
      </w:r>
      <w:r w:rsidR="00F43D84">
        <w:rPr>
          <w:noProof/>
          <w:lang w:val="fr-CA"/>
        </w:rPr>
        <w:t>’</w:t>
      </w:r>
      <w:r w:rsidR="00D1288F" w:rsidRPr="00D1288F">
        <w:rPr>
          <w:noProof/>
          <w:lang w:val="fr-CA"/>
        </w:rPr>
        <w:t>interroge sur le développement de son enfant et qui fait ensuite des démarches pour obtenir d'autres services</w:t>
      </w:r>
      <w:r w:rsidR="00D1288F">
        <w:rPr>
          <w:noProof/>
          <w:lang w:val="fr-CA"/>
        </w:rPr>
        <w:t xml:space="preserve">. </w:t>
      </w:r>
      <w:r w:rsidR="00D1288F" w:rsidRPr="00D1288F">
        <w:rPr>
          <w:noProof/>
          <w:lang w:val="fr-CA"/>
        </w:rPr>
        <w:t xml:space="preserve">Vous pouvez voir sur cette carte qu'elle commence à interagir avec les responsables de </w:t>
      </w:r>
      <w:r w:rsidR="005950B7" w:rsidRPr="00771D8C">
        <w:rPr>
          <w:noProof/>
          <w:lang w:val="fr-CA"/>
        </w:rPr>
        <w:t xml:space="preserve">Holland Bloorview, </w:t>
      </w:r>
      <w:r w:rsidR="00D1288F" w:rsidRPr="00D1288F">
        <w:rPr>
          <w:noProof/>
          <w:lang w:val="fr-CA"/>
        </w:rPr>
        <w:t xml:space="preserve">qui est un organisme que </w:t>
      </w:r>
      <w:r w:rsidR="006A36FF" w:rsidRPr="00D1288F">
        <w:rPr>
          <w:noProof/>
          <w:lang w:val="fr-CA"/>
        </w:rPr>
        <w:t>connaissent</w:t>
      </w:r>
      <w:r w:rsidR="006A36FF">
        <w:rPr>
          <w:noProof/>
          <w:lang w:val="fr-CA"/>
        </w:rPr>
        <w:t xml:space="preserve"> </w:t>
      </w:r>
      <w:r w:rsidR="00D1288F" w:rsidRPr="00D1288F">
        <w:rPr>
          <w:noProof/>
          <w:lang w:val="fr-CA"/>
        </w:rPr>
        <w:t>bon nombre d'entre vous. Elle s'adresse également à l'hôpital</w:t>
      </w:r>
      <w:r w:rsidR="006A36FF">
        <w:rPr>
          <w:noProof/>
          <w:lang w:val="fr-CA"/>
        </w:rPr>
        <w:t>,</w:t>
      </w:r>
      <w:r w:rsidR="00D1288F" w:rsidRPr="00D1288F">
        <w:rPr>
          <w:noProof/>
          <w:lang w:val="fr-CA"/>
        </w:rPr>
        <w:t xml:space="preserve"> </w:t>
      </w:r>
      <w:r w:rsidR="006A36FF">
        <w:rPr>
          <w:noProof/>
          <w:lang w:val="fr-CA"/>
        </w:rPr>
        <w:t xml:space="preserve">où </w:t>
      </w:r>
      <w:r w:rsidR="00D1288F" w:rsidRPr="00D1288F">
        <w:rPr>
          <w:noProof/>
          <w:lang w:val="fr-CA"/>
        </w:rPr>
        <w:t>elle obtient un diagnostic</w:t>
      </w:r>
      <w:r w:rsidR="006A36FF">
        <w:rPr>
          <w:noProof/>
          <w:lang w:val="fr-CA"/>
        </w:rPr>
        <w:t>,</w:t>
      </w:r>
      <w:r w:rsidR="00D1288F" w:rsidRPr="00D1288F">
        <w:rPr>
          <w:noProof/>
          <w:lang w:val="fr-CA"/>
        </w:rPr>
        <w:t xml:space="preserve"> et vous verrez sur la carte </w:t>
      </w:r>
      <w:r w:rsidR="00D1288F">
        <w:rPr>
          <w:noProof/>
          <w:lang w:val="fr-CA"/>
        </w:rPr>
        <w:t xml:space="preserve">que </w:t>
      </w:r>
      <w:r w:rsidR="00D1288F" w:rsidRPr="00D1288F">
        <w:rPr>
          <w:noProof/>
          <w:lang w:val="fr-CA"/>
        </w:rPr>
        <w:t xml:space="preserve">certains mots </w:t>
      </w:r>
      <w:r w:rsidR="00D1288F">
        <w:rPr>
          <w:noProof/>
          <w:lang w:val="fr-CA"/>
        </w:rPr>
        <w:t xml:space="preserve">sont </w:t>
      </w:r>
      <w:r w:rsidR="00D1288F" w:rsidRPr="00D1288F">
        <w:rPr>
          <w:noProof/>
          <w:lang w:val="fr-CA"/>
        </w:rPr>
        <w:t>en rouge</w:t>
      </w:r>
      <w:r w:rsidR="00D1288F">
        <w:rPr>
          <w:noProof/>
          <w:lang w:val="fr-CA"/>
        </w:rPr>
        <w:t>.</w:t>
      </w:r>
      <w:r w:rsidR="00D1288F" w:rsidRPr="00D1288F">
        <w:rPr>
          <w:noProof/>
          <w:lang w:val="fr-CA"/>
        </w:rPr>
        <w:t xml:space="preserve"> </w:t>
      </w:r>
      <w:r w:rsidR="00D1288F">
        <w:rPr>
          <w:noProof/>
          <w:lang w:val="fr-CA"/>
        </w:rPr>
        <w:t>Ces</w:t>
      </w:r>
      <w:r w:rsidR="00D1288F" w:rsidRPr="00D1288F">
        <w:rPr>
          <w:noProof/>
          <w:lang w:val="fr-CA"/>
        </w:rPr>
        <w:t xml:space="preserve"> mots en rouge </w:t>
      </w:r>
      <w:r w:rsidR="006F5838">
        <w:rPr>
          <w:noProof/>
          <w:lang w:val="fr-CA"/>
        </w:rPr>
        <w:t>désignent</w:t>
      </w:r>
      <w:r w:rsidR="006F5838" w:rsidRPr="00D1288F">
        <w:rPr>
          <w:noProof/>
          <w:lang w:val="fr-CA"/>
        </w:rPr>
        <w:t xml:space="preserve"> </w:t>
      </w:r>
      <w:r w:rsidR="00D1288F" w:rsidRPr="00D1288F">
        <w:rPr>
          <w:noProof/>
          <w:lang w:val="fr-CA"/>
        </w:rPr>
        <w:t xml:space="preserve">les lieux où le </w:t>
      </w:r>
      <w:r w:rsidR="00D1288F">
        <w:rPr>
          <w:noProof/>
          <w:lang w:val="fr-CA"/>
        </w:rPr>
        <w:t>cas</w:t>
      </w:r>
      <w:r w:rsidR="00D1288F" w:rsidRPr="00D1288F">
        <w:rPr>
          <w:noProof/>
          <w:lang w:val="fr-CA"/>
        </w:rPr>
        <w:t xml:space="preserve"> de l'enfant </w:t>
      </w:r>
      <w:r w:rsidR="00D1288F">
        <w:rPr>
          <w:noProof/>
          <w:lang w:val="fr-CA"/>
        </w:rPr>
        <w:t>a été</w:t>
      </w:r>
      <w:r w:rsidR="00D1288F" w:rsidRPr="00D1288F">
        <w:rPr>
          <w:noProof/>
          <w:lang w:val="fr-CA"/>
        </w:rPr>
        <w:t xml:space="preserve"> documenté </w:t>
      </w:r>
      <w:r w:rsidR="00D1288F">
        <w:rPr>
          <w:noProof/>
          <w:lang w:val="fr-CA"/>
        </w:rPr>
        <w:t>o</w:t>
      </w:r>
      <w:r w:rsidR="00D1288F" w:rsidRPr="00D1288F">
        <w:rPr>
          <w:noProof/>
          <w:lang w:val="fr-CA"/>
        </w:rPr>
        <w:t>u diagnosti</w:t>
      </w:r>
      <w:r w:rsidR="00D1288F">
        <w:rPr>
          <w:noProof/>
          <w:lang w:val="fr-CA"/>
        </w:rPr>
        <w:t>qué</w:t>
      </w:r>
      <w:r w:rsidR="008E369E" w:rsidRPr="00771D8C">
        <w:rPr>
          <w:noProof/>
          <w:lang w:val="fr-CA"/>
        </w:rPr>
        <w:t xml:space="preserve">. </w:t>
      </w:r>
      <w:r w:rsidR="00277F19">
        <w:rPr>
          <w:noProof/>
          <w:lang w:val="fr-CA"/>
        </w:rPr>
        <w:t>P</w:t>
      </w:r>
      <w:r w:rsidR="00277F19" w:rsidRPr="00277F19">
        <w:rPr>
          <w:noProof/>
          <w:lang w:val="fr-CA"/>
        </w:rPr>
        <w:t xml:space="preserve">our nous, c'est très important de </w:t>
      </w:r>
      <w:r w:rsidR="006F5838">
        <w:rPr>
          <w:noProof/>
          <w:lang w:val="fr-CA"/>
        </w:rPr>
        <w:t>relever</w:t>
      </w:r>
      <w:r w:rsidR="00277F19" w:rsidRPr="00277F19">
        <w:rPr>
          <w:noProof/>
          <w:lang w:val="fr-CA"/>
        </w:rPr>
        <w:t xml:space="preserve"> chacun </w:t>
      </w:r>
      <w:r w:rsidR="00870DFC">
        <w:rPr>
          <w:noProof/>
          <w:lang w:val="fr-CA"/>
        </w:rPr>
        <w:t>des</w:t>
      </w:r>
      <w:r w:rsidR="00870DFC" w:rsidRPr="00277F19">
        <w:rPr>
          <w:noProof/>
          <w:lang w:val="fr-CA"/>
        </w:rPr>
        <w:t xml:space="preserve"> </w:t>
      </w:r>
      <w:r w:rsidR="00277F19" w:rsidRPr="00277F19">
        <w:rPr>
          <w:noProof/>
          <w:lang w:val="fr-CA"/>
        </w:rPr>
        <w:t xml:space="preserve">lieux où </w:t>
      </w:r>
      <w:r w:rsidR="00277F19">
        <w:rPr>
          <w:noProof/>
          <w:lang w:val="fr-CA"/>
        </w:rPr>
        <w:t>quelqu’un a</w:t>
      </w:r>
      <w:r w:rsidR="00277F19" w:rsidRPr="00277F19">
        <w:rPr>
          <w:noProof/>
          <w:lang w:val="fr-CA"/>
        </w:rPr>
        <w:t xml:space="preserve"> contrôl</w:t>
      </w:r>
      <w:r w:rsidR="00277F19">
        <w:rPr>
          <w:noProof/>
          <w:lang w:val="fr-CA"/>
        </w:rPr>
        <w:t>é</w:t>
      </w:r>
      <w:r w:rsidR="00277F19" w:rsidRPr="00277F19">
        <w:rPr>
          <w:noProof/>
          <w:lang w:val="fr-CA"/>
        </w:rPr>
        <w:t xml:space="preserve"> le processus permettant aux enfants d'accéder à ces services. </w:t>
      </w:r>
      <w:r w:rsidR="0042459F">
        <w:rPr>
          <w:noProof/>
          <w:lang w:val="fr-CA"/>
        </w:rPr>
        <w:t>V</w:t>
      </w:r>
      <w:r w:rsidR="0042459F" w:rsidRPr="0042459F">
        <w:rPr>
          <w:noProof/>
          <w:lang w:val="fr-CA"/>
        </w:rPr>
        <w:t xml:space="preserve">ous pouvez donc voir qu'il </w:t>
      </w:r>
      <w:r w:rsidR="0042459F">
        <w:rPr>
          <w:noProof/>
          <w:lang w:val="fr-CA"/>
        </w:rPr>
        <w:t>y a</w:t>
      </w:r>
      <w:r w:rsidR="0042459F" w:rsidRPr="0042459F">
        <w:rPr>
          <w:noProof/>
          <w:lang w:val="fr-CA"/>
        </w:rPr>
        <w:t xml:space="preserve"> plusieurs points au cours des </w:t>
      </w:r>
      <w:r w:rsidR="0042459F">
        <w:rPr>
          <w:noProof/>
          <w:lang w:val="fr-CA"/>
        </w:rPr>
        <w:t>trois</w:t>
      </w:r>
      <w:r w:rsidR="0042459F" w:rsidRPr="0042459F">
        <w:rPr>
          <w:noProof/>
          <w:lang w:val="fr-CA"/>
        </w:rPr>
        <w:t xml:space="preserve"> premières années de </w:t>
      </w:r>
      <w:r w:rsidR="0042459F" w:rsidRPr="00663B83">
        <w:rPr>
          <w:noProof/>
          <w:lang w:val="fr-CA"/>
        </w:rPr>
        <w:t>cet enfant où celui-ci a obtenu</w:t>
      </w:r>
      <w:r w:rsidR="0042459F" w:rsidRPr="0042459F">
        <w:rPr>
          <w:noProof/>
          <w:lang w:val="fr-CA"/>
        </w:rPr>
        <w:t xml:space="preserve"> un diagnostic ou une désignation.</w:t>
      </w:r>
      <w:r w:rsidR="00AC7E48" w:rsidRPr="00771D8C">
        <w:rPr>
          <w:noProof/>
          <w:lang w:val="fr-CA"/>
        </w:rPr>
        <w:t xml:space="preserve"> </w:t>
      </w:r>
      <w:r w:rsidR="00EB0B8E" w:rsidRPr="00EB0B8E">
        <w:rPr>
          <w:noProof/>
          <w:lang w:val="fr-CA"/>
        </w:rPr>
        <w:t>Ce diagnostic o</w:t>
      </w:r>
      <w:r w:rsidR="00EB0B8E">
        <w:rPr>
          <w:noProof/>
          <w:lang w:val="fr-CA"/>
        </w:rPr>
        <w:t>u</w:t>
      </w:r>
      <w:r w:rsidR="00EB0B8E" w:rsidRPr="00EB0B8E">
        <w:rPr>
          <w:noProof/>
          <w:lang w:val="fr-CA"/>
        </w:rPr>
        <w:t xml:space="preserve"> cette désignation </w:t>
      </w:r>
      <w:r w:rsidR="00EB0B8E">
        <w:rPr>
          <w:noProof/>
          <w:lang w:val="fr-CA"/>
        </w:rPr>
        <w:t>aide</w:t>
      </w:r>
      <w:r w:rsidR="00EB0B8E" w:rsidRPr="00EB0B8E">
        <w:rPr>
          <w:noProof/>
          <w:lang w:val="fr-CA"/>
        </w:rPr>
        <w:t xml:space="preserve"> le système à répondre aux besoins de l'enfant et de sa famille. </w:t>
      </w:r>
      <w:r w:rsidR="005707EF">
        <w:rPr>
          <w:noProof/>
          <w:lang w:val="fr-CA"/>
        </w:rPr>
        <w:t>V</w:t>
      </w:r>
      <w:r w:rsidR="005707EF" w:rsidRPr="005707EF">
        <w:rPr>
          <w:noProof/>
          <w:lang w:val="fr-CA"/>
        </w:rPr>
        <w:t>ous constaterez que le</w:t>
      </w:r>
      <w:r w:rsidR="0040397F">
        <w:rPr>
          <w:noProof/>
          <w:lang w:val="fr-CA"/>
        </w:rPr>
        <w:t>s</w:t>
      </w:r>
      <w:r w:rsidR="005707EF" w:rsidRPr="005707EF">
        <w:rPr>
          <w:noProof/>
          <w:lang w:val="fr-CA"/>
        </w:rPr>
        <w:t xml:space="preserve"> triangle</w:t>
      </w:r>
      <w:r w:rsidR="0040397F">
        <w:rPr>
          <w:noProof/>
          <w:lang w:val="fr-CA"/>
        </w:rPr>
        <w:t>s</w:t>
      </w:r>
      <w:r w:rsidR="005707EF" w:rsidRPr="005707EF">
        <w:rPr>
          <w:noProof/>
          <w:lang w:val="fr-CA"/>
        </w:rPr>
        <w:t xml:space="preserve"> représente</w:t>
      </w:r>
      <w:r w:rsidR="0040397F">
        <w:rPr>
          <w:noProof/>
          <w:lang w:val="fr-CA"/>
        </w:rPr>
        <w:t>nt</w:t>
      </w:r>
      <w:r w:rsidR="005707EF" w:rsidRPr="005707EF">
        <w:rPr>
          <w:noProof/>
          <w:lang w:val="fr-CA"/>
        </w:rPr>
        <w:t xml:space="preserve"> en fait </w:t>
      </w:r>
      <w:r w:rsidR="0040397F">
        <w:rPr>
          <w:noProof/>
          <w:lang w:val="fr-CA"/>
        </w:rPr>
        <w:t>des</w:t>
      </w:r>
      <w:r w:rsidR="005707EF" w:rsidRPr="005707EF">
        <w:rPr>
          <w:noProof/>
          <w:lang w:val="fr-CA"/>
        </w:rPr>
        <w:t xml:space="preserve"> organism</w:t>
      </w:r>
      <w:r w:rsidR="0040397F">
        <w:rPr>
          <w:noProof/>
          <w:lang w:val="fr-CA"/>
        </w:rPr>
        <w:t>es</w:t>
      </w:r>
      <w:r w:rsidR="005707EF" w:rsidRPr="005707EF">
        <w:rPr>
          <w:noProof/>
          <w:lang w:val="fr-CA"/>
        </w:rPr>
        <w:t>. Chacun de ces organismes offre des programmes</w:t>
      </w:r>
      <w:r w:rsidR="00870DFC">
        <w:rPr>
          <w:noProof/>
          <w:lang w:val="fr-CA"/>
        </w:rPr>
        <w:t>,</w:t>
      </w:r>
      <w:r w:rsidR="005707EF" w:rsidRPr="005707EF">
        <w:rPr>
          <w:noProof/>
          <w:lang w:val="fr-CA"/>
        </w:rPr>
        <w:t xml:space="preserve"> qui sont représentés par des carrés</w:t>
      </w:r>
      <w:r w:rsidR="00870DFC">
        <w:rPr>
          <w:noProof/>
          <w:lang w:val="fr-CA"/>
        </w:rPr>
        <w:t>,</w:t>
      </w:r>
      <w:r w:rsidR="005707EF" w:rsidRPr="005707EF">
        <w:rPr>
          <w:noProof/>
          <w:lang w:val="fr-CA"/>
        </w:rPr>
        <w:t xml:space="preserve"> </w:t>
      </w:r>
      <w:r w:rsidR="00663B83">
        <w:rPr>
          <w:noProof/>
          <w:lang w:val="fr-CA"/>
        </w:rPr>
        <w:t xml:space="preserve">et les personnes concernées </w:t>
      </w:r>
      <w:r w:rsidR="005707EF" w:rsidRPr="005707EF">
        <w:rPr>
          <w:noProof/>
          <w:lang w:val="fr-CA"/>
        </w:rPr>
        <w:t>sont représenté</w:t>
      </w:r>
      <w:r w:rsidR="00663B83">
        <w:rPr>
          <w:noProof/>
          <w:lang w:val="fr-CA"/>
        </w:rPr>
        <w:t>e</w:t>
      </w:r>
      <w:r w:rsidR="005707EF" w:rsidRPr="005707EF">
        <w:rPr>
          <w:noProof/>
          <w:lang w:val="fr-CA"/>
        </w:rPr>
        <w:t>s par des cercles</w:t>
      </w:r>
      <w:r w:rsidR="005707EF">
        <w:rPr>
          <w:noProof/>
          <w:lang w:val="fr-CA"/>
        </w:rPr>
        <w:t>.</w:t>
      </w:r>
      <w:r w:rsidR="00077A73" w:rsidRPr="00771D8C">
        <w:rPr>
          <w:noProof/>
          <w:lang w:val="fr-CA"/>
        </w:rPr>
        <w:t xml:space="preserve"> </w:t>
      </w:r>
      <w:r w:rsidR="0030268E" w:rsidRPr="0030268E">
        <w:rPr>
          <w:noProof/>
          <w:lang w:val="fr-CA"/>
        </w:rPr>
        <w:t xml:space="preserve">Lorsqu'on regarde cette carte, on peut constater que cette famille </w:t>
      </w:r>
      <w:r w:rsidR="0030268E">
        <w:rPr>
          <w:noProof/>
          <w:lang w:val="fr-CA"/>
        </w:rPr>
        <w:t xml:space="preserve">a </w:t>
      </w:r>
      <w:r w:rsidR="0030268E" w:rsidRPr="0030268E">
        <w:rPr>
          <w:noProof/>
          <w:lang w:val="fr-CA"/>
        </w:rPr>
        <w:t>interagi</w:t>
      </w:r>
      <w:r w:rsidR="0030268E">
        <w:rPr>
          <w:noProof/>
          <w:lang w:val="fr-CA"/>
        </w:rPr>
        <w:t xml:space="preserve"> </w:t>
      </w:r>
      <w:r w:rsidR="0030268E" w:rsidRPr="0030268E">
        <w:rPr>
          <w:noProof/>
          <w:lang w:val="fr-CA"/>
        </w:rPr>
        <w:t xml:space="preserve">avec beaucoup de programmes et de services. </w:t>
      </w:r>
      <w:r w:rsidR="0030268E">
        <w:rPr>
          <w:noProof/>
          <w:lang w:val="fr-CA"/>
        </w:rPr>
        <w:t>L</w:t>
      </w:r>
      <w:r w:rsidR="0030268E" w:rsidRPr="0030268E">
        <w:rPr>
          <w:noProof/>
          <w:lang w:val="fr-CA"/>
        </w:rPr>
        <w:t>'une des principale</w:t>
      </w:r>
      <w:r w:rsidR="0030268E">
        <w:rPr>
          <w:noProof/>
          <w:lang w:val="fr-CA"/>
        </w:rPr>
        <w:t>s</w:t>
      </w:r>
      <w:r w:rsidR="0030268E" w:rsidRPr="0030268E">
        <w:rPr>
          <w:noProof/>
          <w:lang w:val="fr-CA"/>
        </w:rPr>
        <w:t xml:space="preserve"> constatation</w:t>
      </w:r>
      <w:r w:rsidR="0030268E">
        <w:rPr>
          <w:noProof/>
          <w:lang w:val="fr-CA"/>
        </w:rPr>
        <w:t>s</w:t>
      </w:r>
      <w:r w:rsidR="0030268E" w:rsidRPr="0030268E">
        <w:rPr>
          <w:noProof/>
          <w:lang w:val="fr-CA"/>
        </w:rPr>
        <w:t xml:space="preserve"> de notre étude, c'est que l'accès aux services représente </w:t>
      </w:r>
      <w:r w:rsidR="0030268E">
        <w:rPr>
          <w:noProof/>
          <w:lang w:val="fr-CA"/>
        </w:rPr>
        <w:t xml:space="preserve">en fait </w:t>
      </w:r>
      <w:r w:rsidR="0030268E" w:rsidRPr="0030268E">
        <w:rPr>
          <w:noProof/>
          <w:lang w:val="fr-CA"/>
        </w:rPr>
        <w:t xml:space="preserve">beaucoup </w:t>
      </w:r>
      <w:r w:rsidR="00502CCD">
        <w:rPr>
          <w:noProof/>
          <w:lang w:val="fr-CA"/>
        </w:rPr>
        <w:t>de démarches</w:t>
      </w:r>
      <w:r w:rsidR="0030268E" w:rsidRPr="0030268E">
        <w:rPr>
          <w:noProof/>
          <w:lang w:val="fr-CA"/>
        </w:rPr>
        <w:t xml:space="preserve"> pour les familles</w:t>
      </w:r>
      <w:r w:rsidR="0030268E">
        <w:rPr>
          <w:noProof/>
          <w:lang w:val="fr-CA"/>
        </w:rPr>
        <w:t>. N</w:t>
      </w:r>
      <w:r w:rsidR="0030268E" w:rsidRPr="0030268E">
        <w:rPr>
          <w:noProof/>
          <w:lang w:val="fr-CA"/>
        </w:rPr>
        <w:t>ous savons que</w:t>
      </w:r>
      <w:r w:rsidR="0030268E">
        <w:rPr>
          <w:noProof/>
          <w:lang w:val="fr-CA"/>
        </w:rPr>
        <w:t>,</w:t>
      </w:r>
      <w:r w:rsidR="0030268E" w:rsidRPr="0030268E">
        <w:rPr>
          <w:noProof/>
          <w:lang w:val="fr-CA"/>
        </w:rPr>
        <w:t xml:space="preserve"> lorsque nous planifions des services, nous </w:t>
      </w:r>
      <w:r w:rsidR="00502CCD">
        <w:rPr>
          <w:noProof/>
          <w:lang w:val="fr-CA"/>
        </w:rPr>
        <w:t>prenons en compte le</w:t>
      </w:r>
      <w:r w:rsidR="0030268E" w:rsidRPr="0030268E">
        <w:rPr>
          <w:noProof/>
          <w:lang w:val="fr-CA"/>
        </w:rPr>
        <w:t xml:space="preserve"> </w:t>
      </w:r>
      <w:r w:rsidR="0030268E">
        <w:rPr>
          <w:noProof/>
          <w:lang w:val="fr-CA"/>
        </w:rPr>
        <w:t xml:space="preserve">coût de ces </w:t>
      </w:r>
      <w:r w:rsidR="0030268E" w:rsidRPr="0030268E">
        <w:rPr>
          <w:noProof/>
          <w:lang w:val="fr-CA"/>
        </w:rPr>
        <w:t>service</w:t>
      </w:r>
      <w:r w:rsidR="0030268E">
        <w:rPr>
          <w:noProof/>
          <w:lang w:val="fr-CA"/>
        </w:rPr>
        <w:t>s</w:t>
      </w:r>
      <w:r w:rsidR="00502CCD">
        <w:rPr>
          <w:noProof/>
          <w:lang w:val="fr-CA"/>
        </w:rPr>
        <w:t xml:space="preserve"> ainsi que</w:t>
      </w:r>
      <w:r w:rsidR="0030268E" w:rsidRPr="0030268E">
        <w:rPr>
          <w:noProof/>
          <w:lang w:val="fr-CA"/>
        </w:rPr>
        <w:t xml:space="preserve"> </w:t>
      </w:r>
      <w:r w:rsidR="00502CCD">
        <w:rPr>
          <w:noProof/>
          <w:lang w:val="fr-CA"/>
        </w:rPr>
        <w:t>le</w:t>
      </w:r>
      <w:r w:rsidR="00502CCD" w:rsidRPr="0030268E">
        <w:rPr>
          <w:noProof/>
          <w:lang w:val="fr-CA"/>
        </w:rPr>
        <w:t xml:space="preserve"> </w:t>
      </w:r>
      <w:r w:rsidR="0030268E" w:rsidRPr="0030268E">
        <w:rPr>
          <w:noProof/>
          <w:lang w:val="fr-CA"/>
        </w:rPr>
        <w:t xml:space="preserve">personnel </w:t>
      </w:r>
      <w:r w:rsidR="0040397F">
        <w:rPr>
          <w:noProof/>
          <w:lang w:val="fr-CA"/>
        </w:rPr>
        <w:t>et</w:t>
      </w:r>
      <w:r w:rsidR="0030268E" w:rsidRPr="0030268E">
        <w:rPr>
          <w:noProof/>
          <w:lang w:val="fr-CA"/>
        </w:rPr>
        <w:t xml:space="preserve"> </w:t>
      </w:r>
      <w:r w:rsidR="00502CCD">
        <w:rPr>
          <w:noProof/>
          <w:lang w:val="fr-CA"/>
        </w:rPr>
        <w:t>le</w:t>
      </w:r>
      <w:r w:rsidR="00502CCD" w:rsidRPr="0030268E">
        <w:rPr>
          <w:noProof/>
          <w:lang w:val="fr-CA"/>
        </w:rPr>
        <w:t xml:space="preserve"> </w:t>
      </w:r>
      <w:r w:rsidR="0030268E" w:rsidRPr="0030268E">
        <w:rPr>
          <w:noProof/>
          <w:lang w:val="fr-CA"/>
        </w:rPr>
        <w:t xml:space="preserve">matériel requis, mais je crois que nous </w:t>
      </w:r>
      <w:r w:rsidR="00502CCD">
        <w:rPr>
          <w:noProof/>
          <w:lang w:val="fr-CA"/>
        </w:rPr>
        <w:t>pensons</w:t>
      </w:r>
      <w:r w:rsidR="00502CCD" w:rsidRPr="0030268E">
        <w:rPr>
          <w:noProof/>
          <w:lang w:val="fr-CA"/>
        </w:rPr>
        <w:t xml:space="preserve"> </w:t>
      </w:r>
      <w:r w:rsidR="0030268E">
        <w:rPr>
          <w:noProof/>
          <w:lang w:val="fr-CA"/>
        </w:rPr>
        <w:t>rarement</w:t>
      </w:r>
      <w:r w:rsidR="0030268E" w:rsidRPr="0030268E">
        <w:rPr>
          <w:noProof/>
          <w:lang w:val="fr-CA"/>
        </w:rPr>
        <w:t xml:space="preserve"> </w:t>
      </w:r>
      <w:r w:rsidR="00502CCD">
        <w:rPr>
          <w:noProof/>
          <w:lang w:val="fr-CA"/>
        </w:rPr>
        <w:t>au grand nombre de démarches</w:t>
      </w:r>
      <w:r w:rsidR="0030268E" w:rsidRPr="0030268E">
        <w:rPr>
          <w:noProof/>
          <w:lang w:val="fr-CA"/>
        </w:rPr>
        <w:t xml:space="preserve"> que </w:t>
      </w:r>
      <w:r w:rsidR="0030268E">
        <w:rPr>
          <w:noProof/>
          <w:lang w:val="fr-CA"/>
        </w:rPr>
        <w:t>l</w:t>
      </w:r>
      <w:r w:rsidR="0030268E" w:rsidRPr="0030268E">
        <w:rPr>
          <w:noProof/>
          <w:lang w:val="fr-CA"/>
        </w:rPr>
        <w:t>'accès à ces services représente</w:t>
      </w:r>
      <w:r w:rsidR="0030268E">
        <w:rPr>
          <w:noProof/>
          <w:lang w:val="fr-CA"/>
        </w:rPr>
        <w:t xml:space="preserve"> </w:t>
      </w:r>
      <w:r w:rsidR="0030268E" w:rsidRPr="0030268E">
        <w:rPr>
          <w:noProof/>
          <w:lang w:val="fr-CA"/>
        </w:rPr>
        <w:t>pour les familles</w:t>
      </w:r>
      <w:r w:rsidR="0030268E">
        <w:rPr>
          <w:noProof/>
          <w:lang w:val="fr-CA"/>
        </w:rPr>
        <w:t xml:space="preserve">. </w:t>
      </w:r>
      <w:r w:rsidR="0030268E" w:rsidRPr="0030268E">
        <w:rPr>
          <w:noProof/>
          <w:lang w:val="fr-CA"/>
        </w:rPr>
        <w:t xml:space="preserve"> </w:t>
      </w:r>
    </w:p>
    <w:p w14:paraId="69D2863A" w14:textId="6CF71487" w:rsidR="00613CF0" w:rsidRPr="00663B83" w:rsidRDefault="008D454B" w:rsidP="00C208A9">
      <w:pPr>
        <w:rPr>
          <w:noProof/>
          <w:lang w:val="fr-CA"/>
        </w:rPr>
      </w:pPr>
      <w:r>
        <w:rPr>
          <w:noProof/>
          <w:lang w:val="fr-CA"/>
        </w:rPr>
        <w:t>Alors, pour nous, il est essentiel de v</w:t>
      </w:r>
      <w:r w:rsidR="00BA191A">
        <w:rPr>
          <w:noProof/>
          <w:lang w:val="fr-CA"/>
        </w:rPr>
        <w:t>isualiser</w:t>
      </w:r>
      <w:r>
        <w:rPr>
          <w:noProof/>
          <w:lang w:val="fr-CA"/>
        </w:rPr>
        <w:t xml:space="preserve">, de cartographier en fait, </w:t>
      </w:r>
      <w:r w:rsidR="00502CCD">
        <w:rPr>
          <w:noProof/>
          <w:lang w:val="fr-CA"/>
        </w:rPr>
        <w:t>les démarches que doit faire</w:t>
      </w:r>
      <w:r>
        <w:rPr>
          <w:noProof/>
          <w:lang w:val="fr-CA"/>
        </w:rPr>
        <w:t xml:space="preserve"> la famille</w:t>
      </w:r>
      <w:r w:rsidR="00502CCD">
        <w:rPr>
          <w:noProof/>
          <w:lang w:val="fr-CA"/>
        </w:rPr>
        <w:t>.</w:t>
      </w:r>
      <w:r>
        <w:rPr>
          <w:noProof/>
          <w:lang w:val="fr-CA"/>
        </w:rPr>
        <w:t xml:space="preserve"> La deuxième chose que je veux vous signaler, c’est que, selon nous, ce système </w:t>
      </w:r>
      <w:r w:rsidR="00807570">
        <w:rPr>
          <w:noProof/>
          <w:lang w:val="fr-CA"/>
        </w:rPr>
        <w:t xml:space="preserve">de </w:t>
      </w:r>
      <w:r w:rsidR="00807570" w:rsidRPr="00663B83">
        <w:rPr>
          <w:noProof/>
          <w:lang w:val="fr-CA"/>
        </w:rPr>
        <w:t xml:space="preserve">services est </w:t>
      </w:r>
      <w:r w:rsidR="0046509F" w:rsidRPr="00663B83">
        <w:rPr>
          <w:noProof/>
          <w:lang w:val="fr-CA"/>
        </w:rPr>
        <w:t xml:space="preserve">basé sur le fait que les enfants ont une pathologie bien précise. Certaines pathologies </w:t>
      </w:r>
      <w:r w:rsidR="00502CCD" w:rsidRPr="00663B83">
        <w:rPr>
          <w:noProof/>
          <w:lang w:val="fr-CA"/>
        </w:rPr>
        <w:t>facilitent</w:t>
      </w:r>
      <w:r w:rsidR="0046509F" w:rsidRPr="00663B83">
        <w:rPr>
          <w:noProof/>
          <w:lang w:val="fr-CA"/>
        </w:rPr>
        <w:t xml:space="preserve"> l’accès aux services plus que d’autres. Dans ce cas-ci, ces phrases</w:t>
      </w:r>
      <w:r w:rsidR="00502CCD" w:rsidRPr="00663B83">
        <w:rPr>
          <w:noProof/>
          <w:lang w:val="fr-CA"/>
        </w:rPr>
        <w:t xml:space="preserve"> inscrit</w:t>
      </w:r>
      <w:r w:rsidR="00B57C49" w:rsidRPr="00663B83">
        <w:rPr>
          <w:noProof/>
          <w:lang w:val="fr-CA"/>
        </w:rPr>
        <w:t>e</w:t>
      </w:r>
      <w:r w:rsidR="00502CCD" w:rsidRPr="00663B83">
        <w:rPr>
          <w:noProof/>
          <w:lang w:val="fr-CA"/>
        </w:rPr>
        <w:t>s</w:t>
      </w:r>
      <w:r w:rsidR="003D1446">
        <w:rPr>
          <w:noProof/>
          <w:lang w:val="fr-CA"/>
        </w:rPr>
        <w:t xml:space="preserve"> </w:t>
      </w:r>
      <w:r w:rsidR="0046509F" w:rsidRPr="00663B83">
        <w:rPr>
          <w:noProof/>
          <w:lang w:val="fr-CA"/>
        </w:rPr>
        <w:t xml:space="preserve">en rouge </w:t>
      </w:r>
      <w:r w:rsidR="00444262" w:rsidRPr="00663B83">
        <w:rPr>
          <w:noProof/>
          <w:lang w:val="fr-CA"/>
        </w:rPr>
        <w:t>ont favorisé l’accès de cet enfant</w:t>
      </w:r>
      <w:r w:rsidR="0046509F" w:rsidRPr="00663B83">
        <w:rPr>
          <w:noProof/>
          <w:lang w:val="fr-CA"/>
        </w:rPr>
        <w:t xml:space="preserve"> au sein de programmes </w:t>
      </w:r>
      <w:r w:rsidR="00444262" w:rsidRPr="00663B83">
        <w:rPr>
          <w:noProof/>
          <w:lang w:val="fr-CA"/>
        </w:rPr>
        <w:t>offerts dans des établissements</w:t>
      </w:r>
      <w:r w:rsidR="0046509F" w:rsidRPr="00663B83">
        <w:rPr>
          <w:noProof/>
          <w:lang w:val="fr-CA"/>
        </w:rPr>
        <w:t xml:space="preserve"> comme l’hôpital pour enfants de Toronto (« Sick Kids ») et </w:t>
      </w:r>
      <w:r w:rsidR="002012D4" w:rsidRPr="00663B83">
        <w:rPr>
          <w:noProof/>
          <w:lang w:val="fr-CA"/>
        </w:rPr>
        <w:t>Holland Bloorview</w:t>
      </w:r>
      <w:r w:rsidR="00444262" w:rsidRPr="00663B83">
        <w:rPr>
          <w:noProof/>
          <w:lang w:val="fr-CA"/>
        </w:rPr>
        <w:t>;</w:t>
      </w:r>
      <w:r w:rsidR="0046509F" w:rsidRPr="00663B83">
        <w:rPr>
          <w:noProof/>
          <w:lang w:val="fr-CA"/>
        </w:rPr>
        <w:t xml:space="preserve"> </w:t>
      </w:r>
      <w:r w:rsidR="00444262" w:rsidRPr="00663B83">
        <w:rPr>
          <w:noProof/>
          <w:lang w:val="fr-CA"/>
        </w:rPr>
        <w:t xml:space="preserve">pourtant, </w:t>
      </w:r>
      <w:r w:rsidR="0046509F" w:rsidRPr="00663B83">
        <w:rPr>
          <w:noProof/>
          <w:lang w:val="fr-CA"/>
        </w:rPr>
        <w:t xml:space="preserve">nous savons aussi que de nombreux facteurs </w:t>
      </w:r>
      <w:r w:rsidR="00444262" w:rsidRPr="00663B83">
        <w:rPr>
          <w:noProof/>
          <w:lang w:val="fr-CA"/>
        </w:rPr>
        <w:t xml:space="preserve">sociaux </w:t>
      </w:r>
      <w:r w:rsidR="0046509F" w:rsidRPr="00663B83">
        <w:rPr>
          <w:noProof/>
          <w:lang w:val="fr-CA"/>
        </w:rPr>
        <w:t>et caractéristiques influent sur le développement de l’enfant. Or, ces facteurs sociaux et ces caractéristiques ne donnent pas accès aux mêmes services. Il est vraiment important que les familles puissent comprendre comment elles peuvent être admissibles aux services, quels facteurs les rendent admissibles, et comment obtenir de l’aide pour y parvenir. Passons maintenant à la prochaine diapo.</w:t>
      </w:r>
      <w:r w:rsidR="00602F5B" w:rsidRPr="00663B83">
        <w:rPr>
          <w:noProof/>
          <w:lang w:val="fr-CA"/>
        </w:rPr>
        <w:t xml:space="preserve"> </w:t>
      </w:r>
    </w:p>
    <w:p w14:paraId="4C744858" w14:textId="66146FDF" w:rsidR="00D412DD" w:rsidRPr="00771D8C" w:rsidRDefault="008A08FA" w:rsidP="00C208A9">
      <w:pPr>
        <w:rPr>
          <w:noProof/>
          <w:lang w:val="fr-CA"/>
        </w:rPr>
      </w:pPr>
      <w:r w:rsidRPr="00663B83">
        <w:rPr>
          <w:noProof/>
          <w:lang w:val="fr-CA"/>
        </w:rPr>
        <w:t xml:space="preserve">On aperçoit ici la même famille et la période au cours de laquelle l’enfant est âgé de trois à six ans. Comme vous pouvez le constater, le tableau se complique </w:t>
      </w:r>
      <w:r w:rsidR="00BA191A" w:rsidRPr="00663B83">
        <w:rPr>
          <w:noProof/>
          <w:lang w:val="fr-CA"/>
        </w:rPr>
        <w:t>parce</w:t>
      </w:r>
      <w:r w:rsidRPr="00663B83">
        <w:rPr>
          <w:noProof/>
          <w:lang w:val="fr-CA"/>
        </w:rPr>
        <w:t xml:space="preserve"> que l’enfant est un peu plus âgé. Alors, la famille participe à beaucoup plus d’activités récréatives </w:t>
      </w:r>
      <w:r w:rsidR="00663B83" w:rsidRPr="00663B83">
        <w:rPr>
          <w:noProof/>
          <w:lang w:val="fr-CA"/>
        </w:rPr>
        <w:t>qui</w:t>
      </w:r>
      <w:r w:rsidR="00844083" w:rsidRPr="00663B83">
        <w:rPr>
          <w:noProof/>
          <w:lang w:val="fr-CA"/>
        </w:rPr>
        <w:t xml:space="preserve"> sont représentées par la bande dans le bas</w:t>
      </w:r>
      <w:r w:rsidRPr="00663B83">
        <w:rPr>
          <w:noProof/>
          <w:lang w:val="fr-CA"/>
        </w:rPr>
        <w:t xml:space="preserve">. Bon nombre de ces services récréatifs sont adaptés ou spécialisés, et je pense qu’il est important de reconnaître, dans ce cas-ci, que la famille semble avoir </w:t>
      </w:r>
      <w:r w:rsidR="002E7789" w:rsidRPr="00663B83">
        <w:rPr>
          <w:noProof/>
          <w:lang w:val="fr-CA"/>
        </w:rPr>
        <w:t xml:space="preserve"> pu accéder</w:t>
      </w:r>
      <w:r w:rsidR="00844083" w:rsidRPr="00663B83">
        <w:rPr>
          <w:noProof/>
          <w:lang w:val="fr-CA"/>
        </w:rPr>
        <w:t xml:space="preserve"> à</w:t>
      </w:r>
      <w:r w:rsidRPr="00663B83">
        <w:rPr>
          <w:noProof/>
          <w:lang w:val="fr-CA"/>
        </w:rPr>
        <w:t xml:space="preserve"> tout un éventail de services récréatifs. Cependant, </w:t>
      </w:r>
      <w:r w:rsidR="00BA191A" w:rsidRPr="00663B83">
        <w:rPr>
          <w:noProof/>
          <w:lang w:val="fr-CA"/>
        </w:rPr>
        <w:t>certaines</w:t>
      </w:r>
      <w:r w:rsidRPr="00663B83">
        <w:rPr>
          <w:noProof/>
          <w:lang w:val="fr-CA"/>
        </w:rPr>
        <w:t xml:space="preserve"> des familles </w:t>
      </w:r>
      <w:r w:rsidR="001B5CC6" w:rsidRPr="00663B83">
        <w:rPr>
          <w:noProof/>
          <w:lang w:val="fr-CA"/>
        </w:rPr>
        <w:t xml:space="preserve">qui </w:t>
      </w:r>
      <w:r w:rsidRPr="00663B83">
        <w:rPr>
          <w:noProof/>
          <w:lang w:val="fr-CA"/>
        </w:rPr>
        <w:t>participent à l’étude</w:t>
      </w:r>
      <w:r w:rsidR="001B5CC6" w:rsidRPr="00663B83">
        <w:rPr>
          <w:noProof/>
          <w:lang w:val="fr-CA"/>
        </w:rPr>
        <w:t xml:space="preserve"> </w:t>
      </w:r>
      <w:r w:rsidRPr="00663B83">
        <w:rPr>
          <w:noProof/>
          <w:lang w:val="fr-CA"/>
        </w:rPr>
        <w:t xml:space="preserve">n’ont pas réussi à accéder à autant de services pour des raisons autres que leur non-admissibilité. </w:t>
      </w:r>
      <w:r w:rsidR="001B5CC6" w:rsidRPr="00663B83">
        <w:rPr>
          <w:noProof/>
          <w:lang w:val="fr-CA"/>
        </w:rPr>
        <w:t>Mais les démarche</w:t>
      </w:r>
      <w:r w:rsidR="00BA191A" w:rsidRPr="00663B83">
        <w:rPr>
          <w:noProof/>
          <w:lang w:val="fr-CA"/>
        </w:rPr>
        <w:t>s</w:t>
      </w:r>
      <w:r w:rsidR="001B5CC6" w:rsidRPr="00663B83">
        <w:rPr>
          <w:noProof/>
          <w:lang w:val="fr-CA"/>
        </w:rPr>
        <w:t xml:space="preserve"> que font les familles pour accéder aux services dépend</w:t>
      </w:r>
      <w:r w:rsidR="00B16074" w:rsidRPr="00663B83">
        <w:rPr>
          <w:noProof/>
          <w:lang w:val="fr-CA"/>
        </w:rPr>
        <w:t>e</w:t>
      </w:r>
      <w:r w:rsidR="001B5CC6" w:rsidRPr="00663B83">
        <w:rPr>
          <w:noProof/>
          <w:lang w:val="fr-CA"/>
        </w:rPr>
        <w:t xml:space="preserve">nt de leur niveau d’aisance face aux interactions avec des professionnels. </w:t>
      </w:r>
      <w:r w:rsidR="00491341" w:rsidRPr="00663B83">
        <w:rPr>
          <w:noProof/>
          <w:lang w:val="fr-CA"/>
        </w:rPr>
        <w:t>Nous savons aussi que le quartier qu’</w:t>
      </w:r>
      <w:r w:rsidR="00B16074" w:rsidRPr="00663B83">
        <w:rPr>
          <w:noProof/>
          <w:lang w:val="fr-CA"/>
        </w:rPr>
        <w:t>elles</w:t>
      </w:r>
      <w:r w:rsidR="00491341" w:rsidRPr="00663B83">
        <w:rPr>
          <w:noProof/>
          <w:lang w:val="fr-CA"/>
        </w:rPr>
        <w:t xml:space="preserve"> habitent influe sur le nombre de services dont</w:t>
      </w:r>
      <w:r w:rsidR="00491341">
        <w:rPr>
          <w:noProof/>
          <w:lang w:val="fr-CA"/>
        </w:rPr>
        <w:t xml:space="preserve"> elles peuvent </w:t>
      </w:r>
      <w:r w:rsidR="00ED6837">
        <w:rPr>
          <w:noProof/>
          <w:lang w:val="fr-CA"/>
        </w:rPr>
        <w:t>bénéficier</w:t>
      </w:r>
      <w:r w:rsidR="00491341">
        <w:rPr>
          <w:noProof/>
          <w:lang w:val="fr-CA"/>
        </w:rPr>
        <w:t xml:space="preserve">. Certaines </w:t>
      </w:r>
      <w:r w:rsidR="00B16074">
        <w:rPr>
          <w:noProof/>
          <w:lang w:val="fr-CA"/>
        </w:rPr>
        <w:t xml:space="preserve">des </w:t>
      </w:r>
      <w:r w:rsidR="00491341">
        <w:rPr>
          <w:noProof/>
          <w:lang w:val="fr-CA"/>
        </w:rPr>
        <w:t xml:space="preserve">familles qui participent à l’étude et qui vivaient dans des </w:t>
      </w:r>
      <w:r w:rsidR="00D06B01">
        <w:rPr>
          <w:noProof/>
          <w:lang w:val="fr-CA"/>
        </w:rPr>
        <w:t xml:space="preserve">logements sociaux ont dû déménager à la demande de la Ville et, dans un tel cas, cela peut interrompre les services auxquels elles avaient accès. On considère parfois qu’un quartier, c’est </w:t>
      </w:r>
      <w:r w:rsidR="00B16074">
        <w:rPr>
          <w:noProof/>
          <w:lang w:val="fr-CA"/>
        </w:rPr>
        <w:t>l’</w:t>
      </w:r>
      <w:r w:rsidR="00D06B01">
        <w:rPr>
          <w:noProof/>
          <w:lang w:val="fr-CA"/>
        </w:rPr>
        <w:t xml:space="preserve">endroit où on a forgé des liens, mais on n’habite pas toujours le quartier de </w:t>
      </w:r>
      <w:r w:rsidR="005A7F77">
        <w:rPr>
          <w:noProof/>
          <w:lang w:val="fr-CA"/>
        </w:rPr>
        <w:t xml:space="preserve">son </w:t>
      </w:r>
      <w:r w:rsidR="00D06B01">
        <w:rPr>
          <w:noProof/>
          <w:lang w:val="fr-CA"/>
        </w:rPr>
        <w:t>choix.</w:t>
      </w:r>
      <w:r w:rsidR="00CE45FF" w:rsidRPr="00771D8C">
        <w:rPr>
          <w:noProof/>
          <w:lang w:val="fr-CA"/>
        </w:rPr>
        <w:t xml:space="preserve"> </w:t>
      </w:r>
    </w:p>
    <w:p w14:paraId="240839AD" w14:textId="2D3B0F1D" w:rsidR="00BC7EA7" w:rsidRPr="00771D8C" w:rsidRDefault="0075356C" w:rsidP="00C208A9">
      <w:pPr>
        <w:rPr>
          <w:noProof/>
          <w:lang w:val="fr-CA"/>
        </w:rPr>
      </w:pPr>
      <w:bookmarkStart w:id="2" w:name="_Hlk30592047"/>
      <w:r>
        <w:rPr>
          <w:noProof/>
          <w:lang w:val="fr-CA"/>
        </w:rPr>
        <w:lastRenderedPageBreak/>
        <w:t xml:space="preserve">Nous savons aussi que </w:t>
      </w:r>
      <w:r w:rsidR="00FC3F68">
        <w:rPr>
          <w:noProof/>
          <w:lang w:val="fr-CA"/>
        </w:rPr>
        <w:t>certains facteurs culturels influent sur le niveau d’aisance face aux interactions avec le personnel offrant les services. Une des choses que nous avons observées, c’est que</w:t>
      </w:r>
      <w:r w:rsidR="00B46776">
        <w:rPr>
          <w:noProof/>
          <w:lang w:val="fr-CA"/>
        </w:rPr>
        <w:t>, dans le cadre des</w:t>
      </w:r>
      <w:r w:rsidR="00FC3F68">
        <w:rPr>
          <w:noProof/>
          <w:lang w:val="fr-CA"/>
        </w:rPr>
        <w:t xml:space="preserve"> services offerts aux </w:t>
      </w:r>
      <w:r w:rsidR="00B46776">
        <w:rPr>
          <w:noProof/>
          <w:lang w:val="fr-CA"/>
        </w:rPr>
        <w:t>enfants</w:t>
      </w:r>
      <w:r w:rsidR="00FC3F68">
        <w:rPr>
          <w:noProof/>
          <w:lang w:val="fr-CA"/>
        </w:rPr>
        <w:t xml:space="preserve"> handicapés</w:t>
      </w:r>
      <w:r w:rsidR="00B46776">
        <w:rPr>
          <w:noProof/>
          <w:lang w:val="fr-CA"/>
        </w:rPr>
        <w:t xml:space="preserve">, on médicalise le développement des enfants et que cette </w:t>
      </w:r>
      <w:r w:rsidR="00F5157C">
        <w:rPr>
          <w:noProof/>
          <w:lang w:val="fr-CA"/>
        </w:rPr>
        <w:t>approche</w:t>
      </w:r>
      <w:r w:rsidR="00B46776">
        <w:rPr>
          <w:noProof/>
          <w:lang w:val="fr-CA"/>
        </w:rPr>
        <w:t xml:space="preserve"> </w:t>
      </w:r>
      <w:r w:rsidR="00F5157C">
        <w:rPr>
          <w:noProof/>
          <w:lang w:val="fr-CA"/>
        </w:rPr>
        <w:t>ne convient pas à</w:t>
      </w:r>
      <w:r w:rsidR="00B46776">
        <w:rPr>
          <w:noProof/>
          <w:lang w:val="fr-CA"/>
        </w:rPr>
        <w:t xml:space="preserve"> certains groupes culturels. Un tiers des personnes qui participent à notre étude s’identifient comme étant membres d’une Première Nation ou métisses, et nous avons observé que bon nombre d’entre elles </w:t>
      </w:r>
      <w:r w:rsidR="00FE4F99">
        <w:rPr>
          <w:noProof/>
          <w:lang w:val="fr-CA"/>
        </w:rPr>
        <w:t xml:space="preserve">n’approuvent pas </w:t>
      </w:r>
      <w:r w:rsidR="00F5157C">
        <w:rPr>
          <w:noProof/>
          <w:lang w:val="fr-CA"/>
        </w:rPr>
        <w:t>cette approche de</w:t>
      </w:r>
      <w:r w:rsidR="00FE4F99">
        <w:rPr>
          <w:noProof/>
          <w:lang w:val="fr-CA"/>
        </w:rPr>
        <w:t xml:space="preserve"> médicalisation ou cette mentalité occidentale, et que cela peut favoriser leur exclusion de ces programmes. Enfin, j’aimerais souligner le fait que</w:t>
      </w:r>
      <w:r w:rsidR="00C72AFD">
        <w:rPr>
          <w:noProof/>
          <w:lang w:val="fr-CA"/>
        </w:rPr>
        <w:t xml:space="preserve">, lorsque nous parlons d’inclure les enfants et les familles, je crois que nous parlons souvent de programmes bien précis et que l’une des choses qui est vraiment intéressante au sujet de l’outil </w:t>
      </w:r>
      <w:r w:rsidR="004C11EE" w:rsidRPr="006519FC">
        <w:rPr>
          <w:i/>
          <w:iCs/>
          <w:noProof/>
          <w:lang w:val="fr-CA"/>
        </w:rPr>
        <w:t>Check it Out</w:t>
      </w:r>
      <w:r w:rsidR="004C11EE" w:rsidRPr="006519FC">
        <w:rPr>
          <w:noProof/>
          <w:lang w:val="fr-CA"/>
        </w:rPr>
        <w:t>, c’est</w:t>
      </w:r>
      <w:r w:rsidR="004C11EE">
        <w:rPr>
          <w:noProof/>
          <w:lang w:val="fr-CA"/>
        </w:rPr>
        <w:t xml:space="preserve"> qu’il tient compte d’un éventail de programmes et de </w:t>
      </w:r>
      <w:r w:rsidR="004C11EE" w:rsidRPr="00771D8C">
        <w:rPr>
          <w:noProof/>
          <w:lang w:val="fr-CA"/>
        </w:rPr>
        <w:t xml:space="preserve">services </w:t>
      </w:r>
      <w:r w:rsidR="004C11EE">
        <w:rPr>
          <w:noProof/>
          <w:lang w:val="fr-CA"/>
        </w:rPr>
        <w:t>et qu’il convient aux divers groupes de professionnels. Grâce à nos cartes, nous avons observé, entre autres, que les familles peuvent se sentir inclues dans un programme et exclues sous de nombreux autres aspects de leur vie. Nous cherchons donc à redéfinir l’inclusion des jeunes enfants en créant une communauté inclusive pour tous les enfants et leur famille, plutôt que d’offrir des programmes individuellement inclusifs.</w:t>
      </w:r>
      <w:r w:rsidR="009E343B" w:rsidRPr="00771D8C">
        <w:rPr>
          <w:noProof/>
          <w:lang w:val="fr-CA"/>
        </w:rPr>
        <w:t xml:space="preserve"> </w:t>
      </w:r>
    </w:p>
    <w:bookmarkEnd w:id="2"/>
    <w:p w14:paraId="6A99764A" w14:textId="1B950F0C" w:rsidR="004A102A" w:rsidRPr="00771D8C" w:rsidRDefault="00054C78" w:rsidP="00C208A9">
      <w:pPr>
        <w:rPr>
          <w:noProof/>
          <w:lang w:val="fr-CA"/>
        </w:rPr>
      </w:pPr>
      <w:r>
        <w:rPr>
          <w:noProof/>
          <w:lang w:val="fr-CA"/>
        </w:rPr>
        <w:t xml:space="preserve">Le dernier point que j’aimerais souligner à propos de cette image, en particulier lorsque l’enfant est âgé de trois à six ans, c’est </w:t>
      </w:r>
      <w:r w:rsidR="004875B4">
        <w:rPr>
          <w:noProof/>
          <w:lang w:val="fr-CA"/>
        </w:rPr>
        <w:t xml:space="preserve">l’interaction entre </w:t>
      </w:r>
      <w:r w:rsidR="00EA7EC3">
        <w:rPr>
          <w:noProof/>
          <w:lang w:val="fr-CA"/>
        </w:rPr>
        <w:t xml:space="preserve">une grande diversité de </w:t>
      </w:r>
      <w:r w:rsidRPr="00663B83">
        <w:rPr>
          <w:noProof/>
          <w:lang w:val="fr-CA"/>
        </w:rPr>
        <w:t xml:space="preserve">systèmes. </w:t>
      </w:r>
      <w:r w:rsidR="0002267D" w:rsidRPr="00663B83">
        <w:rPr>
          <w:noProof/>
          <w:lang w:val="fr-CA"/>
        </w:rPr>
        <w:t>Cet enfant</w:t>
      </w:r>
      <w:r w:rsidRPr="00663B83">
        <w:rPr>
          <w:noProof/>
          <w:lang w:val="fr-CA"/>
        </w:rPr>
        <w:t xml:space="preserve"> a participé à un programme de jardin d’enfants qui a été jugé comme étant le mieux approprié dans son cas</w:t>
      </w:r>
      <w:r w:rsidR="00EA7EC3" w:rsidRPr="00663B83">
        <w:rPr>
          <w:noProof/>
          <w:lang w:val="fr-CA"/>
        </w:rPr>
        <w:t>;</w:t>
      </w:r>
      <w:r w:rsidRPr="00663B83">
        <w:rPr>
          <w:noProof/>
          <w:lang w:val="fr-CA"/>
        </w:rPr>
        <w:t xml:space="preserve"> au bout de quelques mois, ses parents n’aimaient pas l’approche utilisée, </w:t>
      </w:r>
      <w:r w:rsidR="0002267D" w:rsidRPr="00663B83">
        <w:rPr>
          <w:noProof/>
          <w:lang w:val="fr-CA"/>
        </w:rPr>
        <w:t>alors,</w:t>
      </w:r>
      <w:r w:rsidRPr="00663B83">
        <w:rPr>
          <w:noProof/>
          <w:lang w:val="fr-CA"/>
        </w:rPr>
        <w:t xml:space="preserve"> ils ont retiré leur enfant de ce programme et l’ont inscrit </w:t>
      </w:r>
      <w:r w:rsidR="004B3A4D" w:rsidRPr="00663B83">
        <w:rPr>
          <w:noProof/>
          <w:lang w:val="fr-CA"/>
        </w:rPr>
        <w:t>à</w:t>
      </w:r>
      <w:r w:rsidR="00EA7EC3" w:rsidRPr="00663B83">
        <w:rPr>
          <w:noProof/>
          <w:lang w:val="fr-CA"/>
        </w:rPr>
        <w:t xml:space="preserve"> d’autres programmes communautaires pour finalement l’envoyer </w:t>
      </w:r>
      <w:r w:rsidRPr="00663B83">
        <w:rPr>
          <w:noProof/>
          <w:lang w:val="fr-CA"/>
        </w:rPr>
        <w:t>dans un autre district scolaire.</w:t>
      </w:r>
      <w:r w:rsidR="00DB63A9" w:rsidRPr="00663B83">
        <w:rPr>
          <w:noProof/>
          <w:lang w:val="fr-CA"/>
        </w:rPr>
        <w:t xml:space="preserve"> </w:t>
      </w:r>
      <w:r w:rsidR="00293844" w:rsidRPr="00663B83">
        <w:rPr>
          <w:noProof/>
          <w:lang w:val="fr-CA"/>
        </w:rPr>
        <w:t>Je vous raconte cette histoire parce que</w:t>
      </w:r>
      <w:r w:rsidR="0002267D" w:rsidRPr="00663B83">
        <w:rPr>
          <w:noProof/>
          <w:lang w:val="fr-CA"/>
        </w:rPr>
        <w:t xml:space="preserve">, lorsque </w:t>
      </w:r>
      <w:r w:rsidR="00293844" w:rsidRPr="00663B83">
        <w:rPr>
          <w:noProof/>
          <w:lang w:val="fr-CA"/>
        </w:rPr>
        <w:t xml:space="preserve">cela se produit, la famille se sent vraiment appuyée si elle connaît beaucoup d’autres professionnels. La famille que vous apercevez sur cette diapo jouit de </w:t>
      </w:r>
      <w:r w:rsidR="0002267D" w:rsidRPr="00663B83">
        <w:rPr>
          <w:noProof/>
          <w:lang w:val="fr-CA"/>
        </w:rPr>
        <w:t>l’appui de sa communauté, mais nous savons que ce n’est</w:t>
      </w:r>
      <w:r w:rsidR="0002267D">
        <w:rPr>
          <w:noProof/>
          <w:lang w:val="fr-CA"/>
        </w:rPr>
        <w:t xml:space="preserve"> pas toujours le cas. Nous savons aussi que le fait d’avoir des soutiens dans différentes catégories professionnelles peut aider les gens à </w:t>
      </w:r>
      <w:r w:rsidR="00DF3D66">
        <w:rPr>
          <w:noProof/>
          <w:lang w:val="fr-CA"/>
        </w:rPr>
        <w:t xml:space="preserve">s’y </w:t>
      </w:r>
      <w:r w:rsidR="0002267D">
        <w:rPr>
          <w:noProof/>
          <w:lang w:val="fr-CA"/>
        </w:rPr>
        <w:t xml:space="preserve">retrouver lorsqu’ils se butent à un problème dans le système. Je vais donc m’arrêter ici avec cette diapo. </w:t>
      </w:r>
    </w:p>
    <w:p w14:paraId="1C5BE9EC" w14:textId="4DBF8F92" w:rsidR="00287675" w:rsidRPr="00771D8C" w:rsidRDefault="0002267D" w:rsidP="00C208A9">
      <w:pPr>
        <w:rPr>
          <w:noProof/>
          <w:lang w:val="fr-CA"/>
        </w:rPr>
      </w:pPr>
      <w:r>
        <w:rPr>
          <w:noProof/>
          <w:lang w:val="fr-CA"/>
        </w:rPr>
        <w:t xml:space="preserve">En adoptant le point de vue des familles pour examiner le fonctionnement du système, nous en avons beaucoup appris sur elles. </w:t>
      </w:r>
      <w:r w:rsidR="00F00F29">
        <w:rPr>
          <w:noProof/>
          <w:lang w:val="fr-CA"/>
        </w:rPr>
        <w:t xml:space="preserve">Depuis la fin de cette recherche, </w:t>
      </w:r>
      <w:r>
        <w:rPr>
          <w:noProof/>
          <w:lang w:val="fr-CA"/>
        </w:rPr>
        <w:t xml:space="preserve">nous nous intéressons beaucoup aux diverses façons dont le système fonctionne dans son ensemble. J’ai donc très hâte de connaître les </w:t>
      </w:r>
      <w:r w:rsidRPr="006413FF">
        <w:rPr>
          <w:noProof/>
          <w:lang w:val="fr-CA"/>
        </w:rPr>
        <w:t xml:space="preserve">travaux relatifs à l’outil </w:t>
      </w:r>
      <w:r w:rsidR="00AA0858" w:rsidRPr="00F7454E">
        <w:rPr>
          <w:i/>
          <w:iCs/>
          <w:noProof/>
          <w:lang w:val="fr-CA"/>
        </w:rPr>
        <w:t>Check it Out</w:t>
      </w:r>
      <w:r w:rsidR="00AA0858" w:rsidRPr="00F7454E">
        <w:rPr>
          <w:noProof/>
          <w:lang w:val="fr-CA"/>
        </w:rPr>
        <w:t xml:space="preserve"> </w:t>
      </w:r>
      <w:r w:rsidRPr="00F7454E">
        <w:rPr>
          <w:noProof/>
          <w:lang w:val="fr-CA"/>
        </w:rPr>
        <w:t xml:space="preserve">et le groupe qui est ici aujourd’hui. Je serai ici cet après-midi et j’ai bien hâte de faire </w:t>
      </w:r>
      <w:r w:rsidR="008D58D8" w:rsidRPr="00F7454E">
        <w:rPr>
          <w:noProof/>
          <w:lang w:val="fr-CA"/>
        </w:rPr>
        <w:t>la connaissance d’un</w:t>
      </w:r>
      <w:r w:rsidR="008D58D8">
        <w:rPr>
          <w:noProof/>
          <w:lang w:val="fr-CA"/>
        </w:rPr>
        <w:t xml:space="preserve"> bon nombre d’entre vous. Je vous souhaite </w:t>
      </w:r>
      <w:r w:rsidR="0083493F">
        <w:rPr>
          <w:noProof/>
          <w:lang w:val="fr-CA"/>
        </w:rPr>
        <w:t xml:space="preserve">beaucoup de </w:t>
      </w:r>
      <w:r w:rsidR="008D58D8">
        <w:rPr>
          <w:noProof/>
          <w:lang w:val="fr-CA"/>
        </w:rPr>
        <w:t>succès.</w:t>
      </w:r>
      <w:r w:rsidR="00AA0858" w:rsidRPr="00771D8C">
        <w:rPr>
          <w:noProof/>
          <w:lang w:val="fr-CA"/>
        </w:rPr>
        <w:t xml:space="preserve"> </w:t>
      </w:r>
    </w:p>
    <w:p w14:paraId="0D29D1F0" w14:textId="77777777" w:rsidR="00BE7547" w:rsidRPr="00771D8C" w:rsidRDefault="00BE7547" w:rsidP="00C208A9">
      <w:pPr>
        <w:rPr>
          <w:noProof/>
          <w:lang w:val="fr-CA"/>
        </w:rPr>
      </w:pPr>
    </w:p>
    <w:p w14:paraId="18679771" w14:textId="1F68174C" w:rsidR="00BE7547" w:rsidRDefault="008D58D8" w:rsidP="00C208A9">
      <w:pPr>
        <w:rPr>
          <w:noProof/>
          <w:lang w:val="fr-CA"/>
        </w:rPr>
      </w:pPr>
      <w:r>
        <w:rPr>
          <w:noProof/>
          <w:lang w:val="fr-CA"/>
        </w:rPr>
        <w:t xml:space="preserve">Merci. </w:t>
      </w:r>
      <w:r w:rsidR="00BE7547" w:rsidRPr="00771D8C">
        <w:rPr>
          <w:noProof/>
          <w:lang w:val="fr-CA"/>
        </w:rPr>
        <w:t xml:space="preserve"> </w:t>
      </w:r>
    </w:p>
    <w:sectPr w:rsidR="00BE75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F71A0" w14:textId="77777777" w:rsidR="00222C57" w:rsidRDefault="00222C57" w:rsidP="00DC1DDE">
      <w:pPr>
        <w:spacing w:after="0" w:line="240" w:lineRule="auto"/>
      </w:pPr>
      <w:r>
        <w:separator/>
      </w:r>
    </w:p>
  </w:endnote>
  <w:endnote w:type="continuationSeparator" w:id="0">
    <w:p w14:paraId="75865367" w14:textId="77777777" w:rsidR="00222C57" w:rsidRDefault="00222C57" w:rsidP="00DC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694B" w14:textId="77777777" w:rsidR="00DC1DDE" w:rsidRDefault="00DC1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C7BB" w14:textId="77777777" w:rsidR="00DC1DDE" w:rsidRDefault="00DC1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4980" w14:textId="77777777" w:rsidR="00DC1DDE" w:rsidRDefault="00DC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DDE69" w14:textId="77777777" w:rsidR="00222C57" w:rsidRDefault="00222C57" w:rsidP="00DC1DDE">
      <w:pPr>
        <w:spacing w:after="0" w:line="240" w:lineRule="auto"/>
      </w:pPr>
      <w:r>
        <w:separator/>
      </w:r>
    </w:p>
  </w:footnote>
  <w:footnote w:type="continuationSeparator" w:id="0">
    <w:p w14:paraId="4EF5922F" w14:textId="77777777" w:rsidR="00222C57" w:rsidRDefault="00222C57" w:rsidP="00DC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B176" w14:textId="77777777" w:rsidR="00DC1DDE" w:rsidRDefault="00DC1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D82D" w14:textId="77777777" w:rsidR="00DC1DDE" w:rsidRDefault="00DC1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634C" w14:textId="77777777" w:rsidR="00DC1DDE" w:rsidRDefault="00DC1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A9"/>
    <w:rsid w:val="00004BA9"/>
    <w:rsid w:val="00011F3F"/>
    <w:rsid w:val="0002267D"/>
    <w:rsid w:val="000265C2"/>
    <w:rsid w:val="00033564"/>
    <w:rsid w:val="00054C78"/>
    <w:rsid w:val="000561A8"/>
    <w:rsid w:val="00071295"/>
    <w:rsid w:val="00077A73"/>
    <w:rsid w:val="0009599C"/>
    <w:rsid w:val="000B7797"/>
    <w:rsid w:val="00104D22"/>
    <w:rsid w:val="0010662A"/>
    <w:rsid w:val="00122FEA"/>
    <w:rsid w:val="001615F7"/>
    <w:rsid w:val="00192D31"/>
    <w:rsid w:val="001B5CC6"/>
    <w:rsid w:val="001C5EAA"/>
    <w:rsid w:val="001F2109"/>
    <w:rsid w:val="002012D4"/>
    <w:rsid w:val="00203FFB"/>
    <w:rsid w:val="002213D5"/>
    <w:rsid w:val="00222C57"/>
    <w:rsid w:val="00243956"/>
    <w:rsid w:val="00252AED"/>
    <w:rsid w:val="00277F19"/>
    <w:rsid w:val="002830E9"/>
    <w:rsid w:val="0028587D"/>
    <w:rsid w:val="00287675"/>
    <w:rsid w:val="00293844"/>
    <w:rsid w:val="0029430E"/>
    <w:rsid w:val="002A05B3"/>
    <w:rsid w:val="002C5A1F"/>
    <w:rsid w:val="002E25DF"/>
    <w:rsid w:val="002E7789"/>
    <w:rsid w:val="0030268E"/>
    <w:rsid w:val="0030298C"/>
    <w:rsid w:val="00302CD7"/>
    <w:rsid w:val="003159E5"/>
    <w:rsid w:val="00315B45"/>
    <w:rsid w:val="00340BCA"/>
    <w:rsid w:val="003A4B21"/>
    <w:rsid w:val="003C2798"/>
    <w:rsid w:val="003D1446"/>
    <w:rsid w:val="003D4A07"/>
    <w:rsid w:val="003E3A09"/>
    <w:rsid w:val="003F20DA"/>
    <w:rsid w:val="003F6CF8"/>
    <w:rsid w:val="0040397F"/>
    <w:rsid w:val="004062E1"/>
    <w:rsid w:val="0042459F"/>
    <w:rsid w:val="00444262"/>
    <w:rsid w:val="00461A24"/>
    <w:rsid w:val="0046509F"/>
    <w:rsid w:val="004875B4"/>
    <w:rsid w:val="00491341"/>
    <w:rsid w:val="00497BD7"/>
    <w:rsid w:val="004A102A"/>
    <w:rsid w:val="004B3A4D"/>
    <w:rsid w:val="004C11EE"/>
    <w:rsid w:val="004F7C98"/>
    <w:rsid w:val="00502CCD"/>
    <w:rsid w:val="00502F64"/>
    <w:rsid w:val="0051397C"/>
    <w:rsid w:val="005215E6"/>
    <w:rsid w:val="005222EE"/>
    <w:rsid w:val="0052532A"/>
    <w:rsid w:val="00534669"/>
    <w:rsid w:val="00534E3F"/>
    <w:rsid w:val="0053779B"/>
    <w:rsid w:val="005707EF"/>
    <w:rsid w:val="0057610A"/>
    <w:rsid w:val="005776C4"/>
    <w:rsid w:val="0058481D"/>
    <w:rsid w:val="005950B7"/>
    <w:rsid w:val="005A2097"/>
    <w:rsid w:val="005A7F77"/>
    <w:rsid w:val="005B0A70"/>
    <w:rsid w:val="005B164B"/>
    <w:rsid w:val="005B7EEC"/>
    <w:rsid w:val="005D00E8"/>
    <w:rsid w:val="005D589E"/>
    <w:rsid w:val="00602F5B"/>
    <w:rsid w:val="00613CF0"/>
    <w:rsid w:val="006319F9"/>
    <w:rsid w:val="006413FF"/>
    <w:rsid w:val="00663B83"/>
    <w:rsid w:val="00666789"/>
    <w:rsid w:val="00674F8C"/>
    <w:rsid w:val="00685EB1"/>
    <w:rsid w:val="006904C6"/>
    <w:rsid w:val="006A36FF"/>
    <w:rsid w:val="006C0D09"/>
    <w:rsid w:val="006F5838"/>
    <w:rsid w:val="006F644C"/>
    <w:rsid w:val="00710E1E"/>
    <w:rsid w:val="007130D2"/>
    <w:rsid w:val="007261BF"/>
    <w:rsid w:val="007277C8"/>
    <w:rsid w:val="00730AF0"/>
    <w:rsid w:val="0075356C"/>
    <w:rsid w:val="00771D8C"/>
    <w:rsid w:val="007A1D6A"/>
    <w:rsid w:val="007A7EF6"/>
    <w:rsid w:val="007B00CB"/>
    <w:rsid w:val="007B634F"/>
    <w:rsid w:val="007C1479"/>
    <w:rsid w:val="007D2D6F"/>
    <w:rsid w:val="0080613F"/>
    <w:rsid w:val="00807570"/>
    <w:rsid w:val="00811038"/>
    <w:rsid w:val="00824FC3"/>
    <w:rsid w:val="008303C8"/>
    <w:rsid w:val="0083493F"/>
    <w:rsid w:val="008377FB"/>
    <w:rsid w:val="00844083"/>
    <w:rsid w:val="0086557B"/>
    <w:rsid w:val="00870DFC"/>
    <w:rsid w:val="008A08FA"/>
    <w:rsid w:val="008A148A"/>
    <w:rsid w:val="008C0581"/>
    <w:rsid w:val="008D3442"/>
    <w:rsid w:val="008D454B"/>
    <w:rsid w:val="008D58D8"/>
    <w:rsid w:val="008E369E"/>
    <w:rsid w:val="008F5809"/>
    <w:rsid w:val="00907F33"/>
    <w:rsid w:val="00934D7C"/>
    <w:rsid w:val="009572F2"/>
    <w:rsid w:val="00994B49"/>
    <w:rsid w:val="00996AD9"/>
    <w:rsid w:val="009A18CE"/>
    <w:rsid w:val="009B4BED"/>
    <w:rsid w:val="009B6825"/>
    <w:rsid w:val="009E1714"/>
    <w:rsid w:val="009E343B"/>
    <w:rsid w:val="009E6261"/>
    <w:rsid w:val="009E7F32"/>
    <w:rsid w:val="00A16B8E"/>
    <w:rsid w:val="00A236A5"/>
    <w:rsid w:val="00A30377"/>
    <w:rsid w:val="00A33388"/>
    <w:rsid w:val="00A41FE4"/>
    <w:rsid w:val="00A573D8"/>
    <w:rsid w:val="00AA0858"/>
    <w:rsid w:val="00AA0A95"/>
    <w:rsid w:val="00AC7E48"/>
    <w:rsid w:val="00AE039D"/>
    <w:rsid w:val="00B12A73"/>
    <w:rsid w:val="00B16074"/>
    <w:rsid w:val="00B20AD8"/>
    <w:rsid w:val="00B35D5A"/>
    <w:rsid w:val="00B406CB"/>
    <w:rsid w:val="00B445DA"/>
    <w:rsid w:val="00B46776"/>
    <w:rsid w:val="00B54EFA"/>
    <w:rsid w:val="00B57C49"/>
    <w:rsid w:val="00B61178"/>
    <w:rsid w:val="00B72D8F"/>
    <w:rsid w:val="00B9158C"/>
    <w:rsid w:val="00B941BE"/>
    <w:rsid w:val="00BA1259"/>
    <w:rsid w:val="00BA191A"/>
    <w:rsid w:val="00BA634B"/>
    <w:rsid w:val="00BB0B24"/>
    <w:rsid w:val="00BC7EA7"/>
    <w:rsid w:val="00BD4123"/>
    <w:rsid w:val="00BE0071"/>
    <w:rsid w:val="00BE7547"/>
    <w:rsid w:val="00C14467"/>
    <w:rsid w:val="00C15366"/>
    <w:rsid w:val="00C208A9"/>
    <w:rsid w:val="00C25919"/>
    <w:rsid w:val="00C25D27"/>
    <w:rsid w:val="00C35272"/>
    <w:rsid w:val="00C51633"/>
    <w:rsid w:val="00C57D84"/>
    <w:rsid w:val="00C72AFD"/>
    <w:rsid w:val="00CB65CD"/>
    <w:rsid w:val="00CD32A1"/>
    <w:rsid w:val="00CE45FF"/>
    <w:rsid w:val="00D06B01"/>
    <w:rsid w:val="00D1288F"/>
    <w:rsid w:val="00D16C2D"/>
    <w:rsid w:val="00D219D5"/>
    <w:rsid w:val="00D25435"/>
    <w:rsid w:val="00D312C5"/>
    <w:rsid w:val="00D412DD"/>
    <w:rsid w:val="00D52247"/>
    <w:rsid w:val="00D652D2"/>
    <w:rsid w:val="00D67E88"/>
    <w:rsid w:val="00DB63A9"/>
    <w:rsid w:val="00DC1DDE"/>
    <w:rsid w:val="00DF3D66"/>
    <w:rsid w:val="00E82CC5"/>
    <w:rsid w:val="00EA7EC3"/>
    <w:rsid w:val="00EB0B8E"/>
    <w:rsid w:val="00EB3A78"/>
    <w:rsid w:val="00ED6837"/>
    <w:rsid w:val="00F00F29"/>
    <w:rsid w:val="00F04FCC"/>
    <w:rsid w:val="00F43D84"/>
    <w:rsid w:val="00F501AF"/>
    <w:rsid w:val="00F5157C"/>
    <w:rsid w:val="00F70C5A"/>
    <w:rsid w:val="00F7454E"/>
    <w:rsid w:val="00FC0B3E"/>
    <w:rsid w:val="00FC3F68"/>
    <w:rsid w:val="00FD1C3F"/>
    <w:rsid w:val="00FD78D2"/>
    <w:rsid w:val="00FE007F"/>
    <w:rsid w:val="00FE4F99"/>
    <w:rsid w:val="00FF5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E5AE"/>
  <w15:docId w15:val="{C0E183DC-2BF8-420B-AA29-E12CE7AE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2D"/>
    <w:rPr>
      <w:rFonts w:ascii="Segoe UI" w:hAnsi="Segoe UI" w:cs="Segoe UI"/>
      <w:sz w:val="18"/>
      <w:szCs w:val="18"/>
    </w:rPr>
  </w:style>
  <w:style w:type="character" w:styleId="CommentReference">
    <w:name w:val="annotation reference"/>
    <w:basedOn w:val="DefaultParagraphFont"/>
    <w:uiPriority w:val="99"/>
    <w:semiHidden/>
    <w:unhideWhenUsed/>
    <w:rsid w:val="00D16C2D"/>
    <w:rPr>
      <w:sz w:val="16"/>
      <w:szCs w:val="16"/>
    </w:rPr>
  </w:style>
  <w:style w:type="paragraph" w:styleId="CommentText">
    <w:name w:val="annotation text"/>
    <w:basedOn w:val="Normal"/>
    <w:link w:val="CommentTextChar"/>
    <w:uiPriority w:val="99"/>
    <w:semiHidden/>
    <w:unhideWhenUsed/>
    <w:rsid w:val="00D16C2D"/>
    <w:pPr>
      <w:spacing w:line="240" w:lineRule="auto"/>
    </w:pPr>
    <w:rPr>
      <w:sz w:val="20"/>
      <w:szCs w:val="20"/>
    </w:rPr>
  </w:style>
  <w:style w:type="character" w:customStyle="1" w:styleId="CommentTextChar">
    <w:name w:val="Comment Text Char"/>
    <w:basedOn w:val="DefaultParagraphFont"/>
    <w:link w:val="CommentText"/>
    <w:uiPriority w:val="99"/>
    <w:semiHidden/>
    <w:rsid w:val="00D16C2D"/>
    <w:rPr>
      <w:sz w:val="20"/>
      <w:szCs w:val="20"/>
    </w:rPr>
  </w:style>
  <w:style w:type="paragraph" w:styleId="CommentSubject">
    <w:name w:val="annotation subject"/>
    <w:basedOn w:val="CommentText"/>
    <w:next w:val="CommentText"/>
    <w:link w:val="CommentSubjectChar"/>
    <w:uiPriority w:val="99"/>
    <w:semiHidden/>
    <w:unhideWhenUsed/>
    <w:rsid w:val="00D16C2D"/>
    <w:rPr>
      <w:b/>
      <w:bCs/>
    </w:rPr>
  </w:style>
  <w:style w:type="character" w:customStyle="1" w:styleId="CommentSubjectChar">
    <w:name w:val="Comment Subject Char"/>
    <w:basedOn w:val="CommentTextChar"/>
    <w:link w:val="CommentSubject"/>
    <w:uiPriority w:val="99"/>
    <w:semiHidden/>
    <w:rsid w:val="00D16C2D"/>
    <w:rPr>
      <w:b/>
      <w:bCs/>
      <w:sz w:val="20"/>
      <w:szCs w:val="20"/>
    </w:rPr>
  </w:style>
  <w:style w:type="paragraph" w:styleId="Header">
    <w:name w:val="header"/>
    <w:basedOn w:val="Normal"/>
    <w:link w:val="HeaderChar"/>
    <w:uiPriority w:val="99"/>
    <w:unhideWhenUsed/>
    <w:rsid w:val="00DC1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DE"/>
  </w:style>
  <w:style w:type="paragraph" w:styleId="Footer">
    <w:name w:val="footer"/>
    <w:basedOn w:val="Normal"/>
    <w:link w:val="FooterChar"/>
    <w:uiPriority w:val="99"/>
    <w:unhideWhenUsed/>
    <w:rsid w:val="00DC1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9004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Ryerson University</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Ceolin</dc:creator>
  <cp:lastModifiedBy>Katherine Ceolin</cp:lastModifiedBy>
  <cp:revision>2</cp:revision>
  <dcterms:created xsi:type="dcterms:W3CDTF">2020-01-22T20:51:00Z</dcterms:created>
  <dcterms:modified xsi:type="dcterms:W3CDTF">2020-01-22T20:51:00Z</dcterms:modified>
</cp:coreProperties>
</file>